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1E" w:rsidRDefault="00F0204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F0204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0204E" w:rsidRDefault="00F0204E">
      <w:pPr>
        <w:rPr>
          <w:rFonts w:ascii="Times New Roman" w:hAnsi="Times New Roman" w:cs="Times New Roman"/>
          <w:sz w:val="24"/>
          <w:szCs w:val="24"/>
        </w:rPr>
      </w:pPr>
    </w:p>
    <w:p w:rsidR="00F0204E" w:rsidRDefault="00F02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Паспорт практики</w:t>
      </w:r>
    </w:p>
    <w:p w:rsidR="00F0204E" w:rsidRDefault="00F0204E">
      <w:pPr>
        <w:rPr>
          <w:rFonts w:ascii="Times New Roman" w:hAnsi="Times New Roman" w:cs="Times New Roman"/>
          <w:b/>
          <w:sz w:val="24"/>
          <w:szCs w:val="24"/>
        </w:rPr>
      </w:pPr>
    </w:p>
    <w:p w:rsidR="00F0204E" w:rsidRDefault="00F0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практики</w:t>
      </w:r>
    </w:p>
    <w:p w:rsidR="00F0204E" w:rsidRDefault="00F0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160020</wp:posOffset>
                </wp:positionV>
                <wp:extent cx="5438775" cy="6000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DC9" w:rsidRPr="00F0204E" w:rsidRDefault="00086DC9" w:rsidP="00F0204E">
                            <w:pPr>
                              <w:shd w:val="clear" w:color="auto" w:fill="FFFFFF"/>
                              <w:spacing w:after="0"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204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«Вариативная форма дошкольного образования – Консультативно -  методический центр «Спеленок».</w:t>
                            </w:r>
                          </w:p>
                          <w:p w:rsidR="00086DC9" w:rsidRDefault="00086DC9" w:rsidP="00F02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12.6pt;width:428.2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" fillcolor="white [3201]" strokecolor="black [3200]" strokeweight="1pt">
                <v:textbox>
                  <w:txbxContent>
                    <w:p w:rsidR="00086DC9" w:rsidRPr="00F0204E" w:rsidRDefault="00086DC9" w:rsidP="00F0204E">
                      <w:pPr>
                        <w:shd w:val="clear" w:color="auto" w:fill="FFFFFF"/>
                        <w:spacing w:after="0"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F0204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«Вариативная форма дошкольного образования – Консультативно -  методический центр «Спеленок».</w:t>
                      </w:r>
                    </w:p>
                    <w:p w:rsidR="00086DC9" w:rsidRDefault="00086DC9" w:rsidP="00F02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0204E" w:rsidRDefault="00F0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0204E" w:rsidRDefault="00F0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0204E" w:rsidRDefault="00F0204E">
      <w:pPr>
        <w:rPr>
          <w:rFonts w:ascii="Times New Roman" w:hAnsi="Times New Roman" w:cs="Times New Roman"/>
          <w:sz w:val="24"/>
          <w:szCs w:val="24"/>
        </w:rPr>
      </w:pPr>
    </w:p>
    <w:p w:rsidR="00F0204E" w:rsidRDefault="00F0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504A">
        <w:rPr>
          <w:rFonts w:ascii="Times New Roman" w:hAnsi="Times New Roman" w:cs="Times New Roman"/>
          <w:sz w:val="24"/>
          <w:szCs w:val="24"/>
        </w:rPr>
        <w:t>Наименование территории, на которой данная практика была реализована.</w:t>
      </w:r>
    </w:p>
    <w:p w:rsidR="00FD504A" w:rsidRDefault="00FD5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8466A" wp14:editId="0F821778">
                <wp:simplePos x="0" y="0"/>
                <wp:positionH relativeFrom="column">
                  <wp:posOffset>72390</wp:posOffset>
                </wp:positionH>
                <wp:positionV relativeFrom="paragraph">
                  <wp:posOffset>11431</wp:posOffset>
                </wp:positionV>
                <wp:extent cx="5591175" cy="533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DC9" w:rsidRPr="00D70792" w:rsidRDefault="00086DC9" w:rsidP="00FD5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792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Муниципальное образование город Новоуральск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8466A" id="Прямоугольник 2" o:spid="_x0000_s1027" style="position:absolute;margin-left:5.7pt;margin-top:.9pt;width:440.2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" fillcolor="white [3201]" strokecolor="black [3200]" strokeweight="1pt">
                <v:textbox>
                  <w:txbxContent>
                    <w:p w:rsidR="00086DC9" w:rsidRPr="00D70792" w:rsidRDefault="00086DC9" w:rsidP="00FD50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792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Муниципальное образование город Новоуральск Свердловской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FD504A" w:rsidRDefault="00FD504A">
      <w:pPr>
        <w:rPr>
          <w:rFonts w:ascii="Times New Roman" w:hAnsi="Times New Roman" w:cs="Times New Roman"/>
          <w:sz w:val="24"/>
          <w:szCs w:val="24"/>
        </w:rPr>
      </w:pPr>
    </w:p>
    <w:p w:rsidR="00FD504A" w:rsidRDefault="00FD504A">
      <w:pPr>
        <w:rPr>
          <w:rFonts w:ascii="Times New Roman" w:hAnsi="Times New Roman" w:cs="Times New Roman"/>
          <w:sz w:val="24"/>
          <w:szCs w:val="24"/>
        </w:rPr>
      </w:pPr>
    </w:p>
    <w:p w:rsidR="00FD504A" w:rsidRDefault="00FD50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Предпосылки реализации. </w:t>
      </w:r>
      <w:r>
        <w:rPr>
          <w:rFonts w:ascii="Times New Roman" w:hAnsi="Times New Roman" w:cs="Times New Roman"/>
          <w:i/>
          <w:sz w:val="24"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p w:rsidR="00FD504A" w:rsidRDefault="00FD5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12065</wp:posOffset>
                </wp:positionV>
                <wp:extent cx="5619750" cy="2809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80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DC9" w:rsidRDefault="00086DC9" w:rsidP="00C375B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C58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В Новоуральском городском округе достаточно развита система дошкольного образования, решена проблема устройства в детские сады детей в возрасте от 2 до 8 лет. Однако в связи с реформой образования имелись вопросы, требующие особого внимания для решения. В Федеральном Законе «Об образовании в Российской Федерации» № 273-ФЗ, от 29.12.2012г., в статье 67 предусмотрено «Получение дошкольного образования в образовательных организациях может начинаться по достижении детьми возраста двух месяцев». </w:t>
                            </w:r>
                          </w:p>
                          <w:p w:rsidR="00086DC9" w:rsidRPr="00D70792" w:rsidRDefault="00086DC9" w:rsidP="00D70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C58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В связи с этим была обозначена проблема недостаточного объема образовательных услуг в городе для детей младенческого и раннего возраста, а также психолого-педагогическое сопровождение родителей этих детей.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Глобальной стала </w:t>
                            </w:r>
                            <w:r w:rsidRPr="00C375B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задача - обеспечение государственных гарантий общедоступного и бесплатного дошкольного образования детям, начиная с 2 месячного возраста при комплексном сопровождении семейного воспитания.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Поэтому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ц</w:t>
                            </w:r>
                            <w:r w:rsidRPr="00D7079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елевая аудитория практики в интересах которой реализуется практика – это 75 молодых семей </w:t>
                            </w:r>
                            <w:proofErr w:type="spellStart"/>
                            <w:r w:rsidRPr="00D7079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г.Новоуральска</w:t>
                            </w:r>
                            <w:proofErr w:type="spellEnd"/>
                            <w:r w:rsidRPr="00D7079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, имеющих детей с 2 месяцев до 3 лет. </w:t>
                            </w:r>
                          </w:p>
                          <w:p w:rsidR="00086DC9" w:rsidRPr="00FD504A" w:rsidRDefault="00086DC9" w:rsidP="00C375B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6DC9" w:rsidRPr="00FD504A" w:rsidRDefault="00086DC9" w:rsidP="00FD504A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0.95pt;margin-top:.95pt;width:442.5pt;height:22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" fillcolor="white [3201]" strokecolor="black [3200]" strokeweight="1pt">
                <v:textbox>
                  <w:txbxContent>
                    <w:p w:rsidR="00086DC9" w:rsidRDefault="00086DC9" w:rsidP="00C375B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BC58E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В Новоуральском городском округе достаточно развита система дошкольного образования, решена проблема устройства в детские сады детей в возрасте от 2 до 8 лет. Однако в связи с реформой образования имелись вопросы, требующие особого внимания для решения. В Федеральном Законе «Об образовании в Российской Федерации» № 273-ФЗ, от 29.12.2012г., в статье 67 предусмотрено «Получение дошкольного образования в образовательных организациях может начинаться по достижении детьми возраста двух месяцев». </w:t>
                      </w:r>
                    </w:p>
                    <w:p w:rsidR="00086DC9" w:rsidRPr="00D70792" w:rsidRDefault="00086DC9" w:rsidP="00D7079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BC58E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В связи с этим была обозначена проблема недостаточного объема образовательных услуг в городе для детей младенческого и раннего возраста, а также психолого-педагогическое сопровождение родителей этих детей.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Глобальной стала </w:t>
                      </w:r>
                      <w:r w:rsidRPr="00C375B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задача - обеспечение государственных гарантий общедоступного и бесплатного дошкольного образования детям, начиная с 2 месячного возраста при комплексном сопровождении семейного воспитания.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Поэтому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ц</w:t>
                      </w:r>
                      <w:r w:rsidRPr="00D7079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елевая аудитория практики в интересах которой реализуется практика – это 75 молодых семей </w:t>
                      </w:r>
                      <w:proofErr w:type="spellStart"/>
                      <w:r w:rsidRPr="00D7079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г.Новоуральска</w:t>
                      </w:r>
                      <w:proofErr w:type="spellEnd"/>
                      <w:r w:rsidRPr="00D7079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, имеющих детей с 2 месяцев до 3 лет. </w:t>
                      </w:r>
                    </w:p>
                    <w:p w:rsidR="00086DC9" w:rsidRPr="00FD504A" w:rsidRDefault="00086DC9" w:rsidP="00C375B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086DC9" w:rsidRPr="00FD504A" w:rsidRDefault="00086DC9" w:rsidP="00FD504A">
                      <w:pPr>
                        <w:shd w:val="clear" w:color="auto" w:fill="FFFFFF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75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C375B1" w:rsidRDefault="00C3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C375B1" w:rsidRDefault="00C3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C375B1" w:rsidRDefault="00C3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C375B1" w:rsidRDefault="00C3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C375B1" w:rsidRDefault="00C3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375B1" w:rsidRDefault="00C3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C375B1" w:rsidRDefault="00C3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C375B1" w:rsidRDefault="00C3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C375B1" w:rsidRDefault="00C3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375B1" w:rsidRDefault="00C3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C375B1" w:rsidRDefault="00C3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Сроки реализации практики.</w:t>
      </w:r>
    </w:p>
    <w:p w:rsidR="00C375B1" w:rsidRDefault="00C3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219076</wp:posOffset>
                </wp:positionV>
                <wp:extent cx="5876925" cy="4572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DC9" w:rsidRPr="00D70792" w:rsidRDefault="00086DC9" w:rsidP="00C375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Один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3.45pt;margin-top:17.25pt;width:462.7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" fillcolor="white [3201]" strokecolor="black [3200]" strokeweight="1pt">
                <v:textbox>
                  <w:txbxContent>
                    <w:p w:rsidR="00086DC9" w:rsidRPr="00D70792" w:rsidRDefault="00086DC9" w:rsidP="00C375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Один год</w:t>
                      </w:r>
                    </w:p>
                  </w:txbxContent>
                </v:textbox>
              </v:rect>
            </w:pict>
          </mc:Fallback>
        </mc:AlternateContent>
      </w:r>
      <w:r w:rsidR="00D70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70792" w:rsidRDefault="00D70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D70792" w:rsidRDefault="00D70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D70792" w:rsidRDefault="00D707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D70792">
        <w:rPr>
          <w:rFonts w:ascii="Times New Roman" w:hAnsi="Times New Roman" w:cs="Times New Roman"/>
          <w:i/>
          <w:sz w:val="24"/>
          <w:szCs w:val="24"/>
        </w:rPr>
        <w:t>(не более 0,5 страницы).</w:t>
      </w:r>
    </w:p>
    <w:p w:rsidR="00D70792" w:rsidRDefault="00D70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51435</wp:posOffset>
                </wp:positionV>
                <wp:extent cx="5915025" cy="41814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18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89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4536"/>
                            </w:tblGrid>
                            <w:tr w:rsidR="00086DC9" w:rsidTr="009312F8">
                              <w:tc>
                                <w:tcPr>
                                  <w:tcW w:w="8926" w:type="dxa"/>
                                  <w:gridSpan w:val="2"/>
                                </w:tcPr>
                                <w:p w:rsidR="00086DC9" w:rsidRPr="007F5A03" w:rsidRDefault="00086DC9" w:rsidP="009312F8">
                                  <w:pPr>
                                    <w:pStyle w:val="a3"/>
                                    <w:jc w:val="center"/>
                                  </w:pPr>
                                  <w:r w:rsidRPr="007F5A03">
                                    <w:t xml:space="preserve">Информация </w:t>
                                  </w:r>
                                  <w:r>
                                    <w:t xml:space="preserve">о социально-экономическом положении Новоуральского городского </w:t>
                                  </w:r>
                                  <w:proofErr w:type="gramStart"/>
                                  <w:r>
                                    <w:t>округа  в</w:t>
                                  </w:r>
                                  <w:proofErr w:type="gramEnd"/>
                                  <w:r>
                                    <w:t xml:space="preserve"> 1 полугодии 2017 года (до внедрения практики) официальный сайт - </w:t>
                                  </w:r>
                                  <w:hyperlink r:id="rId6" w:history="1">
                                    <w:r w:rsidRPr="00B71130">
                                      <w:rPr>
                                        <w:rStyle w:val="a5"/>
                                      </w:rPr>
                                      <w:t>http://adm-ngo.ru/docunit/6782</w:t>
                                    </w:r>
                                  </w:hyperlink>
                                </w:p>
                              </w:tc>
                            </w:tr>
                            <w:tr w:rsidR="00086DC9" w:rsidTr="009312F8">
                              <w:tc>
                                <w:tcPr>
                                  <w:tcW w:w="4390" w:type="dxa"/>
                                </w:tcPr>
                                <w:p w:rsidR="00086DC9" w:rsidRPr="007F5A03" w:rsidRDefault="00086DC9" w:rsidP="00D70792">
                                  <w:pPr>
                                    <w:pStyle w:val="a3"/>
                                    <w:jc w:val="both"/>
                                  </w:pPr>
                                  <w:r>
                                    <w:t>Показатели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86DC9" w:rsidRPr="007F5A03" w:rsidRDefault="00086DC9" w:rsidP="00D70792">
                                  <w:pPr>
                                    <w:pStyle w:val="a3"/>
                                    <w:jc w:val="both"/>
                                  </w:pPr>
                                  <w:r>
                                    <w:t>1 квартал 2017 года (до внедрения практики</w:t>
                                  </w:r>
                                </w:p>
                              </w:tc>
                            </w:tr>
                            <w:tr w:rsidR="00086DC9" w:rsidTr="009312F8">
                              <w:tc>
                                <w:tcPr>
                                  <w:tcW w:w="4390" w:type="dxa"/>
                                </w:tcPr>
                                <w:p w:rsidR="00086DC9" w:rsidRPr="007F5A03" w:rsidRDefault="00086DC9" w:rsidP="00D70792">
                                  <w:pPr>
                                    <w:pStyle w:val="a3"/>
                                    <w:jc w:val="both"/>
                                  </w:pPr>
                                  <w:r>
                                    <w:t xml:space="preserve">Реализация товаров, работ, услуг.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86DC9" w:rsidRPr="007F5A03" w:rsidRDefault="00086DC9" w:rsidP="00D70792">
                                  <w:pPr>
                                    <w:pStyle w:val="a3"/>
                                    <w:jc w:val="both"/>
                                  </w:pPr>
                                  <w:r>
                                    <w:t>20 382,4 млн. руб. Рост оборота организаций отмечен в таких видах экономической деятельности как деятельность в сфере образования и культуры – 124,2% и 131,9 % соответственно.</w:t>
                                  </w:r>
                                </w:p>
                              </w:tc>
                            </w:tr>
                            <w:tr w:rsidR="00086DC9" w:rsidTr="009312F8">
                              <w:tc>
                                <w:tcPr>
                                  <w:tcW w:w="4390" w:type="dxa"/>
                                </w:tcPr>
                                <w:p w:rsidR="00086DC9" w:rsidRPr="007F5A03" w:rsidRDefault="00086DC9" w:rsidP="00D70792">
                                  <w:pPr>
                                    <w:pStyle w:val="a3"/>
                                    <w:jc w:val="both"/>
                                  </w:pPr>
                                  <w:r>
                                    <w:t>Среднемесячная заработная плата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86DC9" w:rsidRPr="007F5A03" w:rsidRDefault="00086DC9" w:rsidP="00D70792">
                                  <w:pPr>
                                    <w:pStyle w:val="a3"/>
                                    <w:jc w:val="both"/>
                                  </w:pPr>
                                  <w:r>
                                    <w:t>31 493 рубля, в муниципальных предприятиях 32 521 рубль</w:t>
                                  </w:r>
                                </w:p>
                              </w:tc>
                            </w:tr>
                            <w:tr w:rsidR="00086DC9" w:rsidTr="009312F8">
                              <w:tc>
                                <w:tcPr>
                                  <w:tcW w:w="4390" w:type="dxa"/>
                                </w:tcPr>
                                <w:p w:rsidR="00086DC9" w:rsidRDefault="00086DC9" w:rsidP="00D70792">
                                  <w:pPr>
                                    <w:pStyle w:val="a3"/>
                                    <w:jc w:val="both"/>
                                  </w:pPr>
                                  <w:r>
                                    <w:t xml:space="preserve">Среднесписочная численность работников муниципальных учреждений, </w:t>
                                  </w:r>
                                </w:p>
                                <w:p w:rsidR="00086DC9" w:rsidRPr="007F5A03" w:rsidRDefault="00086DC9" w:rsidP="00D70792">
                                  <w:pPr>
                                    <w:pStyle w:val="a3"/>
                                    <w:jc w:val="both"/>
                                  </w:pPr>
                                  <w:proofErr w:type="gramStart"/>
                                  <w:r>
                                    <w:t>фактические</w:t>
                                  </w:r>
                                  <w:proofErr w:type="gramEnd"/>
                                  <w:r>
                                    <w:t xml:space="preserve"> затраты на их денежное содержание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86DC9" w:rsidRDefault="00086DC9" w:rsidP="00D70792">
                                  <w:pPr>
                                    <w:pStyle w:val="a3"/>
                                    <w:jc w:val="both"/>
                                  </w:pPr>
                                  <w:r>
                                    <w:t>4 902 человека</w:t>
                                  </w:r>
                                </w:p>
                                <w:p w:rsidR="00086DC9" w:rsidRDefault="00086DC9" w:rsidP="00D70792">
                                  <w:pPr>
                                    <w:pStyle w:val="a3"/>
                                    <w:jc w:val="both"/>
                                  </w:pPr>
                                </w:p>
                                <w:p w:rsidR="00086DC9" w:rsidRPr="007F5A03" w:rsidRDefault="00086DC9" w:rsidP="00D70792">
                                  <w:pPr>
                                    <w:pStyle w:val="a3"/>
                                    <w:jc w:val="both"/>
                                  </w:pPr>
                                  <w:r>
                                    <w:t>892,2 млн. руб.</w:t>
                                  </w:r>
                                </w:p>
                              </w:tc>
                            </w:tr>
                            <w:tr w:rsidR="00086DC9" w:rsidTr="009312F8">
                              <w:tc>
                                <w:tcPr>
                                  <w:tcW w:w="4390" w:type="dxa"/>
                                </w:tcPr>
                                <w:p w:rsidR="00086DC9" w:rsidRPr="007F5A03" w:rsidRDefault="00086DC9" w:rsidP="00D70792">
                                  <w:pPr>
                                    <w:pStyle w:val="a3"/>
                                    <w:jc w:val="both"/>
                                  </w:pPr>
                                  <w:r>
                                    <w:t>Демографическая ситуация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86DC9" w:rsidRPr="007F5A03" w:rsidRDefault="00086DC9" w:rsidP="00D70792">
                                  <w:pPr>
                                    <w:pStyle w:val="a3"/>
                                    <w:jc w:val="both"/>
                                  </w:pPr>
                                  <w:r>
                                    <w:t>421 рождение</w:t>
                                  </w:r>
                                </w:p>
                              </w:tc>
                            </w:tr>
                            <w:tr w:rsidR="00086DC9" w:rsidTr="009312F8">
                              <w:tc>
                                <w:tcPr>
                                  <w:tcW w:w="4390" w:type="dxa"/>
                                </w:tcPr>
                                <w:p w:rsidR="00086DC9" w:rsidRPr="007F5A03" w:rsidRDefault="00086DC9" w:rsidP="00D70792">
                                  <w:pPr>
                                    <w:pStyle w:val="a3"/>
                                    <w:jc w:val="both"/>
                                  </w:pPr>
                                  <w:r>
                                    <w:t>Численность безработных, стоящих в Центре занятости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086DC9" w:rsidRPr="007F5A03" w:rsidRDefault="00086DC9" w:rsidP="00D70792">
                                  <w:pPr>
                                    <w:pStyle w:val="a3"/>
                                    <w:jc w:val="both"/>
                                  </w:pPr>
                                  <w:r>
                                    <w:t>1097 чел. (2,11%)</w:t>
                                  </w:r>
                                </w:p>
                              </w:tc>
                            </w:tr>
                          </w:tbl>
                          <w:p w:rsidR="00086DC9" w:rsidRDefault="00086DC9" w:rsidP="00D707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4.95pt;margin-top:4.05pt;width:465.75pt;height:3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" fillcolor="white [3201]" strokecolor="black [3200]" strokeweight="1pt">
                <v:textbox>
                  <w:txbxContent>
                    <w:tbl>
                      <w:tblPr>
                        <w:tblStyle w:val="a4"/>
                        <w:tblW w:w="8926" w:type="dxa"/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4536"/>
                      </w:tblGrid>
                      <w:tr w:rsidR="00086DC9" w:rsidTr="009312F8">
                        <w:tc>
                          <w:tcPr>
                            <w:tcW w:w="8926" w:type="dxa"/>
                            <w:gridSpan w:val="2"/>
                          </w:tcPr>
                          <w:p w:rsidR="00086DC9" w:rsidRPr="007F5A03" w:rsidRDefault="00086DC9" w:rsidP="009312F8">
                            <w:pPr>
                              <w:pStyle w:val="a3"/>
                              <w:jc w:val="center"/>
                            </w:pPr>
                            <w:r w:rsidRPr="007F5A03">
                              <w:t xml:space="preserve">Информация </w:t>
                            </w:r>
                            <w:r>
                              <w:t xml:space="preserve">о социально-экономическом положении Новоуральского городского </w:t>
                            </w:r>
                            <w:proofErr w:type="gramStart"/>
                            <w:r>
                              <w:t>округа  в</w:t>
                            </w:r>
                            <w:proofErr w:type="gramEnd"/>
                            <w:r>
                              <w:t xml:space="preserve"> 1 полугодии 2017 года (до внедрения практики) официальный сайт - </w:t>
                            </w:r>
                            <w:hyperlink r:id="rId7" w:history="1">
                              <w:r w:rsidRPr="00B71130">
                                <w:rPr>
                                  <w:rStyle w:val="a5"/>
                                </w:rPr>
                                <w:t>http://adm-ngo.ru/docunit/6782</w:t>
                              </w:r>
                            </w:hyperlink>
                          </w:p>
                        </w:tc>
                      </w:tr>
                      <w:tr w:rsidR="00086DC9" w:rsidTr="009312F8">
                        <w:tc>
                          <w:tcPr>
                            <w:tcW w:w="4390" w:type="dxa"/>
                          </w:tcPr>
                          <w:p w:rsidR="00086DC9" w:rsidRPr="007F5A03" w:rsidRDefault="00086DC9" w:rsidP="00D70792">
                            <w:pPr>
                              <w:pStyle w:val="a3"/>
                              <w:jc w:val="both"/>
                            </w:pPr>
                            <w:r>
                              <w:t>Показатели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86DC9" w:rsidRPr="007F5A03" w:rsidRDefault="00086DC9" w:rsidP="00D70792">
                            <w:pPr>
                              <w:pStyle w:val="a3"/>
                              <w:jc w:val="both"/>
                            </w:pPr>
                            <w:r>
                              <w:t>1 квартал 2017 года (до внедрения практики</w:t>
                            </w:r>
                          </w:p>
                        </w:tc>
                      </w:tr>
                      <w:tr w:rsidR="00086DC9" w:rsidTr="009312F8">
                        <w:tc>
                          <w:tcPr>
                            <w:tcW w:w="4390" w:type="dxa"/>
                          </w:tcPr>
                          <w:p w:rsidR="00086DC9" w:rsidRPr="007F5A03" w:rsidRDefault="00086DC9" w:rsidP="00D70792">
                            <w:pPr>
                              <w:pStyle w:val="a3"/>
                              <w:jc w:val="both"/>
                            </w:pPr>
                            <w:r>
                              <w:t xml:space="preserve">Реализация товаров, работ, услуг. 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86DC9" w:rsidRPr="007F5A03" w:rsidRDefault="00086DC9" w:rsidP="00D70792">
                            <w:pPr>
                              <w:pStyle w:val="a3"/>
                              <w:jc w:val="both"/>
                            </w:pPr>
                            <w:r>
                              <w:t>20 382,4 млн. руб. Рост оборота организаций отмечен в таких видах экономической деятельности как деятельность в сфере образования и культуры – 124,2% и 131,9 % соответственно.</w:t>
                            </w:r>
                          </w:p>
                        </w:tc>
                      </w:tr>
                      <w:tr w:rsidR="00086DC9" w:rsidTr="009312F8">
                        <w:tc>
                          <w:tcPr>
                            <w:tcW w:w="4390" w:type="dxa"/>
                          </w:tcPr>
                          <w:p w:rsidR="00086DC9" w:rsidRPr="007F5A03" w:rsidRDefault="00086DC9" w:rsidP="00D70792">
                            <w:pPr>
                              <w:pStyle w:val="a3"/>
                              <w:jc w:val="both"/>
                            </w:pPr>
                            <w:r>
                              <w:t>Среднемесячная заработная плата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86DC9" w:rsidRPr="007F5A03" w:rsidRDefault="00086DC9" w:rsidP="00D70792">
                            <w:pPr>
                              <w:pStyle w:val="a3"/>
                              <w:jc w:val="both"/>
                            </w:pPr>
                            <w:r>
                              <w:t>31 493 рубля, в муниципальных предприятиях 32 521 рубль</w:t>
                            </w:r>
                          </w:p>
                        </w:tc>
                      </w:tr>
                      <w:tr w:rsidR="00086DC9" w:rsidTr="009312F8">
                        <w:tc>
                          <w:tcPr>
                            <w:tcW w:w="4390" w:type="dxa"/>
                          </w:tcPr>
                          <w:p w:rsidR="00086DC9" w:rsidRDefault="00086DC9" w:rsidP="00D70792">
                            <w:pPr>
                              <w:pStyle w:val="a3"/>
                              <w:jc w:val="both"/>
                            </w:pPr>
                            <w:r>
                              <w:t xml:space="preserve">Среднесписочная численность работников муниципальных учреждений, </w:t>
                            </w:r>
                          </w:p>
                          <w:p w:rsidR="00086DC9" w:rsidRPr="007F5A03" w:rsidRDefault="00086DC9" w:rsidP="00D70792">
                            <w:pPr>
                              <w:pStyle w:val="a3"/>
                              <w:jc w:val="both"/>
                            </w:pPr>
                            <w:proofErr w:type="gramStart"/>
                            <w:r>
                              <w:t>фактические</w:t>
                            </w:r>
                            <w:proofErr w:type="gramEnd"/>
                            <w:r>
                              <w:t xml:space="preserve"> затраты на их денежное содержание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86DC9" w:rsidRDefault="00086DC9" w:rsidP="00D70792">
                            <w:pPr>
                              <w:pStyle w:val="a3"/>
                              <w:jc w:val="both"/>
                            </w:pPr>
                            <w:r>
                              <w:t>4 902 человека</w:t>
                            </w:r>
                          </w:p>
                          <w:p w:rsidR="00086DC9" w:rsidRDefault="00086DC9" w:rsidP="00D70792">
                            <w:pPr>
                              <w:pStyle w:val="a3"/>
                              <w:jc w:val="both"/>
                            </w:pPr>
                          </w:p>
                          <w:p w:rsidR="00086DC9" w:rsidRPr="007F5A03" w:rsidRDefault="00086DC9" w:rsidP="00D70792">
                            <w:pPr>
                              <w:pStyle w:val="a3"/>
                              <w:jc w:val="both"/>
                            </w:pPr>
                            <w:r>
                              <w:t>892,2 млн. руб.</w:t>
                            </w:r>
                          </w:p>
                        </w:tc>
                      </w:tr>
                      <w:tr w:rsidR="00086DC9" w:rsidTr="009312F8">
                        <w:tc>
                          <w:tcPr>
                            <w:tcW w:w="4390" w:type="dxa"/>
                          </w:tcPr>
                          <w:p w:rsidR="00086DC9" w:rsidRPr="007F5A03" w:rsidRDefault="00086DC9" w:rsidP="00D70792">
                            <w:pPr>
                              <w:pStyle w:val="a3"/>
                              <w:jc w:val="both"/>
                            </w:pPr>
                            <w:r>
                              <w:t>Демографическая ситуация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86DC9" w:rsidRPr="007F5A03" w:rsidRDefault="00086DC9" w:rsidP="00D70792">
                            <w:pPr>
                              <w:pStyle w:val="a3"/>
                              <w:jc w:val="both"/>
                            </w:pPr>
                            <w:r>
                              <w:t>421 рождение</w:t>
                            </w:r>
                          </w:p>
                        </w:tc>
                      </w:tr>
                      <w:tr w:rsidR="00086DC9" w:rsidTr="009312F8">
                        <w:tc>
                          <w:tcPr>
                            <w:tcW w:w="4390" w:type="dxa"/>
                          </w:tcPr>
                          <w:p w:rsidR="00086DC9" w:rsidRPr="007F5A03" w:rsidRDefault="00086DC9" w:rsidP="00D70792">
                            <w:pPr>
                              <w:pStyle w:val="a3"/>
                              <w:jc w:val="both"/>
                            </w:pPr>
                            <w:r>
                              <w:t>Численность безработных, стоящих в Центре занятости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086DC9" w:rsidRPr="007F5A03" w:rsidRDefault="00086DC9" w:rsidP="00D70792">
                            <w:pPr>
                              <w:pStyle w:val="a3"/>
                              <w:jc w:val="both"/>
                            </w:pPr>
                            <w:r>
                              <w:t>1097 чел. (2,11%)</w:t>
                            </w:r>
                          </w:p>
                        </w:tc>
                      </w:tr>
                    </w:tbl>
                    <w:p w:rsidR="00086DC9" w:rsidRDefault="00086DC9" w:rsidP="00D707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6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D6DBA" w:rsidRDefault="00BD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BD6DBA" w:rsidRDefault="00BD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BD6DBA" w:rsidRDefault="00BD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BD6DBA" w:rsidRDefault="00BD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BD6DBA" w:rsidRDefault="00BD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D6DBA" w:rsidRDefault="00BD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BD6DBA" w:rsidRDefault="00BD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BD6DBA" w:rsidRDefault="00BD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BD6DBA" w:rsidRDefault="00BD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BD6DBA" w:rsidRDefault="00BD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D6DBA" w:rsidRDefault="00BD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D6DBA" w:rsidRDefault="00BD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BD6DBA" w:rsidRDefault="00BD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BD6DBA" w:rsidRDefault="00BD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BD6DBA" w:rsidRDefault="00BD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Цель (цели) и задачи практики</w:t>
      </w:r>
    </w:p>
    <w:p w:rsidR="00BD6DBA" w:rsidRDefault="00BD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172085</wp:posOffset>
                </wp:positionV>
                <wp:extent cx="6048375" cy="28765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87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DC9" w:rsidRPr="00BD6DBA" w:rsidRDefault="00086DC9" w:rsidP="001748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D6D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Цель практики:</w:t>
                            </w:r>
                            <w:r w:rsidRPr="00BD6D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обеспечение государственных гарантий общедоступного и бесплатного дошкольного образования детям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BD6D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 2 месячного возраста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Новоуральского городского округа, </w:t>
                            </w:r>
                            <w:r w:rsidRPr="00BD6D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 комплексном сопровождении семейного воспитания.</w:t>
                            </w:r>
                            <w:r w:rsidRPr="00BD6DB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24"/>
                                <w:szCs w:val="24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BD6DB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24"/>
                                <w:szCs w:val="24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  <w:t xml:space="preserve">        </w:t>
                            </w:r>
                          </w:p>
                          <w:p w:rsidR="00086DC9" w:rsidRDefault="00086DC9" w:rsidP="001748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BD6D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Задачи: </w:t>
                            </w:r>
                          </w:p>
                          <w:p w:rsidR="00086DC9" w:rsidRPr="002108B1" w:rsidRDefault="00086DC9" w:rsidP="001748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 получение ребенком дошкольного образования опосредованно через родителей (законных представителей);</w:t>
                            </w:r>
                          </w:p>
                          <w:p w:rsidR="00086DC9" w:rsidRPr="00BD6DBA" w:rsidRDefault="00086DC9" w:rsidP="001748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D6D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- поддержка </w:t>
                            </w:r>
                            <w:r w:rsidRPr="001748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молодых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семей, проживающих в НГО в воспитании, развитии и образовании </w:t>
                            </w:r>
                            <w:r w:rsidRPr="00BD6D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детей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ладенческого и раннего возраста посредством предоставления бесплатной образовательной услуги для детей с 2 месяцев;</w:t>
                            </w:r>
                          </w:p>
                          <w:p w:rsidR="00086DC9" w:rsidRPr="00BD6DBA" w:rsidRDefault="00086DC9" w:rsidP="001748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- просвещение родителей через </w:t>
                            </w:r>
                            <w:r w:rsidRPr="00BD6D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консультативно – методическое сопровождение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 развитию ребенка посредством их активного участия в вариативных формах образования</w:t>
                            </w:r>
                            <w:r w:rsidRPr="00BD6D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086DC9" w:rsidRDefault="00086DC9" w:rsidP="001748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D6D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- расширение образовательного пространства и возможностей для раннего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развития,</w:t>
                            </w:r>
                            <w:r w:rsidRPr="00BD6D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положительной </w:t>
                            </w:r>
                            <w:r w:rsidRPr="00BD6D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социализации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успешной адаптации</w:t>
                            </w:r>
                            <w:r w:rsidRPr="00BD6D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детей в современной интерактивной среде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через совместную деятельность детей и взрослых;</w:t>
                            </w:r>
                          </w:p>
                          <w:p w:rsidR="00086DC9" w:rsidRPr="00BD6DBA" w:rsidRDefault="00086DC9" w:rsidP="0017481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 удовлетворение спроса потребителей услуг, формирование позитивного имиджа в городе</w:t>
                            </w:r>
                          </w:p>
                          <w:p w:rsidR="00086DC9" w:rsidRDefault="00086DC9" w:rsidP="00BD6D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6DC9" w:rsidRPr="00BD6DBA" w:rsidRDefault="00086DC9" w:rsidP="00BD6D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4.2pt;margin-top:13.55pt;width:476.25pt;height:22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" fillcolor="white [3201]" strokecolor="black [3200]" strokeweight="1pt">
                <v:textbox>
                  <w:txbxContent>
                    <w:p w:rsidR="00086DC9" w:rsidRPr="00BD6DBA" w:rsidRDefault="00086DC9" w:rsidP="0017481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D6D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Цель практики:</w:t>
                      </w:r>
                      <w:r w:rsidRPr="00BD6D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обеспечение государственных гарантий общедоступного и бесплатного дошкольного образования детям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BD6D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 2 месячного возраста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Новоуральского городского округа, </w:t>
                      </w:r>
                      <w:r w:rsidRPr="00BD6D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 комплексном сопровождении семейного воспитания.</w:t>
                      </w:r>
                      <w:r w:rsidRPr="00BD6DB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24"/>
                          <w:szCs w:val="24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Pr="00BD6DB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24"/>
                          <w:szCs w:val="24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  <w:t xml:space="preserve">        </w:t>
                      </w:r>
                    </w:p>
                    <w:p w:rsidR="00086DC9" w:rsidRDefault="00086DC9" w:rsidP="0017481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BD6D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Задачи: </w:t>
                      </w:r>
                    </w:p>
                    <w:p w:rsidR="00086DC9" w:rsidRPr="002108B1" w:rsidRDefault="00086DC9" w:rsidP="0017481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 получение ребенком дошкольного образования опосредованно через родителей (законных представителей);</w:t>
                      </w:r>
                    </w:p>
                    <w:p w:rsidR="00086DC9" w:rsidRPr="00BD6DBA" w:rsidRDefault="00086DC9" w:rsidP="0017481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D6D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- поддержка </w:t>
                      </w:r>
                      <w:r w:rsidRPr="001748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молодых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семей, проживающих в НГО в воспитании, развитии и образовании </w:t>
                      </w:r>
                      <w:r w:rsidRPr="00BD6D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детей 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ладенческого и раннего возраста посредством предоставления бесплатной образовательной услуги для детей с 2 месяцев;</w:t>
                      </w:r>
                    </w:p>
                    <w:p w:rsidR="00086DC9" w:rsidRPr="00BD6DBA" w:rsidRDefault="00086DC9" w:rsidP="0017481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- просвещение родителей через </w:t>
                      </w:r>
                      <w:r w:rsidRPr="00BD6D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консультативно – методическое сопровождение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 развитию ребенка посредством их активного участия в вариативных формах образования</w:t>
                      </w:r>
                      <w:r w:rsidRPr="00BD6D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086DC9" w:rsidRDefault="00086DC9" w:rsidP="0017481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D6D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- расширение образовательного пространства и возможностей для раннего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развития,</w:t>
                      </w:r>
                      <w:r w:rsidRPr="00BD6D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положительной </w:t>
                      </w:r>
                      <w:r w:rsidRPr="00BD6D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социализации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успешной адаптации</w:t>
                      </w:r>
                      <w:r w:rsidRPr="00BD6D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детей в современной интерактивной среде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через совместную деятельность детей и взрослых;</w:t>
                      </w:r>
                    </w:p>
                    <w:p w:rsidR="00086DC9" w:rsidRPr="00BD6DBA" w:rsidRDefault="00086DC9" w:rsidP="0017481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 удовлетворение спроса потребителей услуг, формирование позитивного имиджа в городе</w:t>
                      </w:r>
                    </w:p>
                    <w:p w:rsidR="00086DC9" w:rsidRDefault="00086DC9" w:rsidP="00BD6D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6DC9" w:rsidRPr="00BD6DBA" w:rsidRDefault="00086DC9" w:rsidP="00BD6D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4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1D4AF2" w:rsidRDefault="001D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1D4AF2" w:rsidRDefault="001D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D4AF2" w:rsidRDefault="001D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1D4AF2" w:rsidRDefault="001D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1D4AF2" w:rsidRDefault="001D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1D4AF2" w:rsidRDefault="001D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1D4AF2" w:rsidRDefault="001D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1D4AF2" w:rsidRDefault="001D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1D4AF2" w:rsidRDefault="001D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2108B1" w:rsidRDefault="002108B1">
      <w:pPr>
        <w:rPr>
          <w:rFonts w:ascii="Times New Roman" w:hAnsi="Times New Roman" w:cs="Times New Roman"/>
          <w:sz w:val="24"/>
          <w:szCs w:val="24"/>
        </w:rPr>
      </w:pPr>
    </w:p>
    <w:p w:rsidR="001D4AF2" w:rsidRDefault="001D4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Возможности, которые позволили реализовать практику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1D4AF2" w:rsidTr="001D4AF2">
        <w:tc>
          <w:tcPr>
            <w:tcW w:w="988" w:type="dxa"/>
          </w:tcPr>
          <w:p w:rsidR="001D4AF2" w:rsidRDefault="001D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1D4AF2" w:rsidRDefault="001D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возможности</w:t>
            </w:r>
          </w:p>
        </w:tc>
      </w:tr>
      <w:tr w:rsidR="001D4AF2" w:rsidTr="001D4AF2">
        <w:tc>
          <w:tcPr>
            <w:tcW w:w="988" w:type="dxa"/>
          </w:tcPr>
          <w:p w:rsidR="001D4AF2" w:rsidRDefault="002D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1D4AF2" w:rsidRPr="001D4AF2" w:rsidRDefault="001D4AF2" w:rsidP="001D4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Кадровые:</w:t>
            </w:r>
          </w:p>
          <w:p w:rsidR="001D4AF2" w:rsidRPr="001D4AF2" w:rsidRDefault="001D4AF2" w:rsidP="002D75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FD" w:rsidTr="0001094D">
        <w:tc>
          <w:tcPr>
            <w:tcW w:w="9634" w:type="dxa"/>
            <w:gridSpan w:val="2"/>
          </w:tcPr>
          <w:p w:rsidR="002D75FD" w:rsidRDefault="002D75FD" w:rsidP="002D7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D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уже имели первичный опыт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работы с </w:t>
            </w:r>
            <w:r w:rsidRPr="001D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 младенческого и ранне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возраста </w:t>
            </w:r>
            <w:r w:rsidRPr="001D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бесплатных занятий «Клуб</w:t>
            </w:r>
            <w:r w:rsidRPr="001D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заботливых родителей» и платных образовательных услуг – занятий в группе «Кроха». </w:t>
            </w:r>
          </w:p>
          <w:p w:rsidR="002D75FD" w:rsidRDefault="002D75FD" w:rsidP="002D75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Руководители структурных подразделений </w:t>
            </w:r>
            <w:r w:rsidRPr="002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прошли обучение на 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</w:t>
            </w:r>
            <w:r w:rsidR="0057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квалификации </w:t>
            </w:r>
            <w:r w:rsidR="005727DF" w:rsidRPr="002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D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ГАОУ ДПО СО «ИРО» (Нижнетагильский филиал) по теме «Организация консультационно-методических центров (служб) поддержки родителей с детьми ранне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возраста, не посещающих ДОО» в 2017 году.</w:t>
            </w:r>
          </w:p>
          <w:p w:rsidR="002D75FD" w:rsidRPr="001D4AF2" w:rsidRDefault="002D75FD" w:rsidP="007819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 Учреждении уже работают педагоги-профессионалы,</w:t>
            </w:r>
            <w:r w:rsidR="0057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активные, стремящиеся к самосовершенствованию, заинтересованные, способные включиться в инновационную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готовые работать с детьми младенческого возраста</w:t>
            </w:r>
            <w:r w:rsidR="0057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с </w:t>
            </w:r>
            <w:r w:rsidR="008E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молодыми</w:t>
            </w:r>
            <w:r w:rsidR="0057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семьями</w:t>
            </w:r>
            <w:r w:rsidR="0057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4AF2" w:rsidTr="001D4AF2">
        <w:tc>
          <w:tcPr>
            <w:tcW w:w="988" w:type="dxa"/>
          </w:tcPr>
          <w:p w:rsidR="001D4AF2" w:rsidRDefault="0057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6" w:type="dxa"/>
          </w:tcPr>
          <w:p w:rsidR="005727DF" w:rsidRPr="005727DF" w:rsidRDefault="005727DF" w:rsidP="005727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7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Материально-технические:</w:t>
            </w:r>
          </w:p>
          <w:p w:rsidR="001D4AF2" w:rsidRDefault="001D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DF" w:rsidTr="0001094D">
        <w:tc>
          <w:tcPr>
            <w:tcW w:w="9634" w:type="dxa"/>
            <w:gridSpan w:val="2"/>
          </w:tcPr>
          <w:p w:rsidR="005727DF" w:rsidRDefault="005727DF" w:rsidP="007819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имелись свободные помещения</w:t>
            </w:r>
            <w:r w:rsidRPr="0057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обособленных структурных подразделениях, детских садах в разных частях микрорайонов Автозаводский, Центральный – групповые ячейки (приемная, туалетная, групповая, спальная)</w:t>
            </w:r>
            <w:r w:rsidRPr="0057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отдельным входом на первом этаже.</w:t>
            </w:r>
          </w:p>
        </w:tc>
      </w:tr>
      <w:tr w:rsidR="001D4AF2" w:rsidTr="001D4AF2">
        <w:tc>
          <w:tcPr>
            <w:tcW w:w="988" w:type="dxa"/>
          </w:tcPr>
          <w:p w:rsidR="001D4AF2" w:rsidRPr="005727DF" w:rsidRDefault="0057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1D4AF2" w:rsidRPr="005727DF" w:rsidRDefault="005727DF" w:rsidP="005727D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Финансовые:</w:t>
            </w:r>
          </w:p>
        </w:tc>
      </w:tr>
      <w:tr w:rsidR="005727DF" w:rsidTr="0001094D">
        <w:tc>
          <w:tcPr>
            <w:tcW w:w="9634" w:type="dxa"/>
            <w:gridSpan w:val="2"/>
          </w:tcPr>
          <w:p w:rsidR="005727DF" w:rsidRPr="005727DF" w:rsidRDefault="005727DF" w:rsidP="005727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Произведены экономические расчеты предоставляемой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7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услуги.</w:t>
            </w:r>
          </w:p>
          <w:p w:rsidR="005727DF" w:rsidRPr="005727DF" w:rsidRDefault="005727DF" w:rsidP="0057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 поиск партнеров по начальному финансированию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727DF" w:rsidTr="001D4AF2">
        <w:tc>
          <w:tcPr>
            <w:tcW w:w="988" w:type="dxa"/>
          </w:tcPr>
          <w:p w:rsidR="005727DF" w:rsidRDefault="0057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646" w:type="dxa"/>
          </w:tcPr>
          <w:p w:rsidR="005727DF" w:rsidRDefault="005727DF" w:rsidP="008E108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Информационные:</w:t>
            </w:r>
          </w:p>
        </w:tc>
      </w:tr>
      <w:tr w:rsidR="008E108E" w:rsidTr="0001094D">
        <w:tc>
          <w:tcPr>
            <w:tcW w:w="9634" w:type="dxa"/>
            <w:gridSpan w:val="2"/>
          </w:tcPr>
          <w:p w:rsidR="00F557FC" w:rsidRDefault="00F55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Консультирование с </w:t>
            </w:r>
            <w:r w:rsidRPr="00F557FC">
              <w:rPr>
                <w:rFonts w:ascii="Times New Roman" w:eastAsia="Calibri" w:hAnsi="Times New Roman" w:cs="Times New Roman"/>
              </w:rPr>
              <w:t xml:space="preserve">канд. </w:t>
            </w:r>
            <w:proofErr w:type="spellStart"/>
            <w:r w:rsidRPr="00F557FC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proofErr w:type="gramStart"/>
            <w:r w:rsidRPr="00F557FC">
              <w:rPr>
                <w:rFonts w:ascii="Times New Roman" w:eastAsia="Calibri" w:hAnsi="Times New Roman" w:cs="Times New Roman"/>
              </w:rPr>
              <w:t>. наук</w:t>
            </w:r>
            <w:proofErr w:type="gramEnd"/>
            <w:r w:rsidRPr="00F557FC">
              <w:rPr>
                <w:rFonts w:ascii="Times New Roman" w:eastAsia="Calibri" w:hAnsi="Times New Roman" w:cs="Times New Roman"/>
              </w:rPr>
              <w:t>, профес</w:t>
            </w:r>
            <w:r>
              <w:rPr>
                <w:rFonts w:ascii="Times New Roman" w:eastAsia="Calibri" w:hAnsi="Times New Roman" w:cs="Times New Roman"/>
              </w:rPr>
              <w:t>сор ФИРО РАНХ и ГС, председателем</w:t>
            </w:r>
            <w:r w:rsidRPr="00F557FC">
              <w:rPr>
                <w:rFonts w:ascii="Times New Roman" w:eastAsia="Calibri" w:hAnsi="Times New Roman" w:cs="Times New Roman"/>
              </w:rPr>
              <w:t xml:space="preserve"> Экспертного совета по дошкольному образованию Комитета по образованию и науке Государственной Думы РФ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Т.Н.Дороновой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организации новой практики - консультативно-методического центра</w:t>
            </w:r>
            <w:r w:rsidR="00077DDF">
              <w:rPr>
                <w:rFonts w:ascii="Times New Roman" w:eastAsia="Calibri" w:hAnsi="Times New Roman" w:cs="Times New Roman"/>
              </w:rPr>
              <w:t>.</w:t>
            </w:r>
          </w:p>
          <w:p w:rsidR="008E108E" w:rsidRDefault="00F55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E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 рабочие группы:</w:t>
            </w:r>
          </w:p>
          <w:p w:rsidR="008E108E" w:rsidRDefault="008E1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 Управлении образования Администрации Новоуральского городского округа в составе: главный специалист, юрист, заведующие обособленных структурных подразделений Учреждений (МАДОУ) города, методисты.</w:t>
            </w:r>
          </w:p>
          <w:p w:rsidR="008E108E" w:rsidRPr="008E108E" w:rsidRDefault="008E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 Учреждении (МАДОУ детский сад «Росинка») в составе: директор, методист, заведующий обособленным структурным подразделением, детским садом, на базе которого создается консультативно-методический центр.</w:t>
            </w:r>
          </w:p>
        </w:tc>
      </w:tr>
    </w:tbl>
    <w:p w:rsidR="0063477B" w:rsidRDefault="0063477B">
      <w:pPr>
        <w:rPr>
          <w:rFonts w:ascii="Times New Roman" w:hAnsi="Times New Roman" w:cs="Times New Roman"/>
          <w:sz w:val="24"/>
          <w:szCs w:val="24"/>
        </w:rPr>
      </w:pPr>
    </w:p>
    <w:p w:rsidR="008E108E" w:rsidRDefault="008E1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Принципиальные подходы, избранные при разработке и внедрении практики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8E108E" w:rsidTr="008E108E">
        <w:tc>
          <w:tcPr>
            <w:tcW w:w="988" w:type="dxa"/>
          </w:tcPr>
          <w:p w:rsidR="008E108E" w:rsidRDefault="008E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8E108E" w:rsidRDefault="008E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подхода</w:t>
            </w:r>
          </w:p>
        </w:tc>
      </w:tr>
      <w:tr w:rsidR="008E108E" w:rsidTr="008E108E">
        <w:tc>
          <w:tcPr>
            <w:tcW w:w="988" w:type="dxa"/>
          </w:tcPr>
          <w:p w:rsidR="008E108E" w:rsidRDefault="006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8E108E" w:rsidRDefault="009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развивающая образовательная среда (РППС)</w:t>
            </w:r>
          </w:p>
        </w:tc>
      </w:tr>
      <w:tr w:rsidR="00F557FC" w:rsidTr="0001094D">
        <w:tc>
          <w:tcPr>
            <w:tcW w:w="9634" w:type="dxa"/>
            <w:gridSpan w:val="2"/>
          </w:tcPr>
          <w:p w:rsidR="009F240B" w:rsidRDefault="009F240B" w:rsidP="0078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557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открытой,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гибкой, </w:t>
            </w:r>
            <w:r w:rsidR="00F557FC" w:rsidRPr="00F557FC">
              <w:rPr>
                <w:rFonts w:ascii="Times New Roman" w:hAnsi="Times New Roman" w:cs="Times New Roman"/>
                <w:sz w:val="24"/>
                <w:szCs w:val="24"/>
              </w:rPr>
              <w:t>мотивирующей</w:t>
            </w:r>
            <w:r w:rsidR="00F5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5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наталкивающей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7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решение проблемы,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  <w:r w:rsidR="00F557FC" w:rsidRPr="00F5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57FC">
              <w:rPr>
                <w:rFonts w:ascii="Times New Roman" w:hAnsi="Times New Roman" w:cs="Times New Roman"/>
                <w:sz w:val="24"/>
                <w:szCs w:val="24"/>
              </w:rPr>
              <w:t>обеспечивающей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</w:t>
            </w:r>
            <w:r w:rsidR="00F557FC">
              <w:rPr>
                <w:rFonts w:ascii="Times New Roman" w:hAnsi="Times New Roman" w:cs="Times New Roman"/>
                <w:sz w:val="24"/>
                <w:szCs w:val="24"/>
              </w:rPr>
              <w:t xml:space="preserve"> идеи разновозрастного сотрудничества,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дети и взрослые получают </w:t>
            </w:r>
            <w:r w:rsidRPr="009F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чувственный опыт партнерского доверительного взаимодействия друг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другом,</w:t>
            </w:r>
            <w:r w:rsidRPr="009F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непременное условие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дальнейшего саморазвития личности каждого ребенка.</w:t>
            </w:r>
          </w:p>
        </w:tc>
      </w:tr>
      <w:tr w:rsidR="008E108E" w:rsidTr="008E108E">
        <w:tc>
          <w:tcPr>
            <w:tcW w:w="988" w:type="dxa"/>
          </w:tcPr>
          <w:p w:rsidR="008E108E" w:rsidRDefault="009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646" w:type="dxa"/>
          </w:tcPr>
          <w:p w:rsidR="008E108E" w:rsidRDefault="009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взаимодействия со взрослыми.</w:t>
            </w:r>
            <w:r w:rsidR="00A25E7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взаимодействия с другими детьми.</w:t>
            </w:r>
          </w:p>
        </w:tc>
      </w:tr>
      <w:tr w:rsidR="009F240B" w:rsidTr="0001094D">
        <w:tc>
          <w:tcPr>
            <w:tcW w:w="9634" w:type="dxa"/>
            <w:gridSpan w:val="2"/>
          </w:tcPr>
          <w:p w:rsidR="00A25E79" w:rsidRDefault="00A25E79" w:rsidP="00FF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Подбор и реализация технологий «ВМЕСТЕ», направленных на </w:t>
            </w:r>
            <w:r w:rsidR="00FF4B54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изменение самих людей в процессе взаимодействия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сотрудничество, приобретение целостного чувственного опыта партнерского доверительн</w:t>
            </w:r>
            <w:r w:rsidR="00FF4B54">
              <w:rPr>
                <w:rFonts w:ascii="Times New Roman" w:hAnsi="Times New Roman" w:cs="Times New Roman"/>
                <w:sz w:val="24"/>
                <w:szCs w:val="24"/>
              </w:rPr>
              <w:t>ого взаимодействия.</w:t>
            </w:r>
          </w:p>
        </w:tc>
      </w:tr>
      <w:tr w:rsidR="008E108E" w:rsidTr="008E108E">
        <w:tc>
          <w:tcPr>
            <w:tcW w:w="988" w:type="dxa"/>
          </w:tcPr>
          <w:p w:rsidR="008E108E" w:rsidRDefault="00FF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8E108E" w:rsidRDefault="00FF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отношений ребенка к миру, к другим людям, к себе самому.</w:t>
            </w:r>
          </w:p>
        </w:tc>
      </w:tr>
      <w:tr w:rsidR="008E108E" w:rsidTr="008E108E">
        <w:tc>
          <w:tcPr>
            <w:tcW w:w="988" w:type="dxa"/>
          </w:tcPr>
          <w:p w:rsidR="008E108E" w:rsidRDefault="008E1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E108E" w:rsidRDefault="00711395" w:rsidP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ребенка к социальному опыту через взаимодействие со взрослым</w:t>
            </w:r>
            <w:r w:rsidR="00634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другими детьми, а также средой, аккумуляция этого опыта, проявление его и преобразование в изменяющейся деятельности, способствующему в дальнейшем проявлению самостоятельности, инициативности</w:t>
            </w:r>
            <w:r w:rsidR="0063477B">
              <w:rPr>
                <w:rFonts w:ascii="Times New Roman" w:hAnsi="Times New Roman" w:cs="Times New Roman"/>
                <w:sz w:val="24"/>
                <w:szCs w:val="24"/>
              </w:rPr>
              <w:t>, творчеству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108E" w:rsidRDefault="008E108E">
      <w:pPr>
        <w:rPr>
          <w:rFonts w:ascii="Times New Roman" w:hAnsi="Times New Roman" w:cs="Times New Roman"/>
          <w:sz w:val="24"/>
          <w:szCs w:val="24"/>
        </w:rPr>
      </w:pPr>
    </w:p>
    <w:p w:rsidR="0063477B" w:rsidRDefault="00634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Результаты практики </w:t>
      </w:r>
      <w:r w:rsidRPr="0063477B">
        <w:rPr>
          <w:rFonts w:ascii="Times New Roman" w:hAnsi="Times New Roman" w:cs="Times New Roman"/>
          <w:i/>
          <w:sz w:val="24"/>
          <w:szCs w:val="24"/>
        </w:rPr>
        <w:t>(что было достигнуто)</w:t>
      </w: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988"/>
        <w:gridCol w:w="5103"/>
        <w:gridCol w:w="1559"/>
        <w:gridCol w:w="1985"/>
      </w:tblGrid>
      <w:tr w:rsidR="0063477B" w:rsidTr="0003426B">
        <w:tc>
          <w:tcPr>
            <w:tcW w:w="988" w:type="dxa"/>
            <w:vMerge w:val="restart"/>
          </w:tcPr>
          <w:p w:rsidR="0063477B" w:rsidRDefault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63477B" w:rsidRDefault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3544" w:type="dxa"/>
            <w:gridSpan w:val="2"/>
          </w:tcPr>
          <w:p w:rsidR="0063477B" w:rsidRDefault="0063477B" w:rsidP="0063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3477B" w:rsidTr="0003426B">
        <w:tc>
          <w:tcPr>
            <w:tcW w:w="988" w:type="dxa"/>
            <w:vMerge/>
          </w:tcPr>
          <w:p w:rsidR="0063477B" w:rsidRDefault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3477B" w:rsidRDefault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77B" w:rsidRDefault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последний год реализации практики</w:t>
            </w:r>
            <w:r w:rsidR="006376A5">
              <w:rPr>
                <w:rFonts w:ascii="Times New Roman" w:hAnsi="Times New Roman" w:cs="Times New Roman"/>
                <w:sz w:val="24"/>
                <w:szCs w:val="24"/>
              </w:rPr>
              <w:t xml:space="preserve"> (2020 год)</w:t>
            </w:r>
          </w:p>
        </w:tc>
        <w:tc>
          <w:tcPr>
            <w:tcW w:w="1985" w:type="dxa"/>
          </w:tcPr>
          <w:p w:rsidR="0063477B" w:rsidRDefault="0063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практики</w:t>
            </w:r>
            <w:r w:rsidR="006376A5">
              <w:rPr>
                <w:rFonts w:ascii="Times New Roman" w:hAnsi="Times New Roman" w:cs="Times New Roman"/>
                <w:sz w:val="24"/>
                <w:szCs w:val="24"/>
              </w:rPr>
              <w:t xml:space="preserve"> (2017-2021 год)</w:t>
            </w:r>
          </w:p>
        </w:tc>
      </w:tr>
      <w:tr w:rsidR="0063477B" w:rsidTr="0003426B">
        <w:tc>
          <w:tcPr>
            <w:tcW w:w="988" w:type="dxa"/>
          </w:tcPr>
          <w:p w:rsidR="0063477B" w:rsidRDefault="0003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3477B" w:rsidRDefault="001F1F92" w:rsidP="001F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Охват количества</w:t>
            </w:r>
            <w:r w:rsidR="006376A5">
              <w:rPr>
                <w:rFonts w:ascii="Liberation Serif" w:hAnsi="Liberation Serif" w:cs="Liberation Serif"/>
                <w:sz w:val="24"/>
                <w:szCs w:val="24"/>
              </w:rPr>
              <w:t xml:space="preserve"> родителей (законных представителей),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обратившихся в КМЦ </w:t>
            </w:r>
            <w:r w:rsidR="00077DDF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консультативными услугами</w:t>
            </w:r>
            <w:r w:rsidR="006376A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3477B" w:rsidRDefault="006376A5" w:rsidP="006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63477B" w:rsidRDefault="007F41D9" w:rsidP="007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63477B" w:rsidTr="0003426B">
        <w:tc>
          <w:tcPr>
            <w:tcW w:w="988" w:type="dxa"/>
          </w:tcPr>
          <w:p w:rsidR="0063477B" w:rsidRDefault="0003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3477B" w:rsidRDefault="0063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Общее количество детей, охваченных услугами КМЦ  </w:t>
            </w:r>
          </w:p>
        </w:tc>
        <w:tc>
          <w:tcPr>
            <w:tcW w:w="1559" w:type="dxa"/>
          </w:tcPr>
          <w:p w:rsidR="0063477B" w:rsidRDefault="006376A5" w:rsidP="006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63477B" w:rsidRDefault="007F41D9" w:rsidP="007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6376A5" w:rsidTr="0003426B">
        <w:tc>
          <w:tcPr>
            <w:tcW w:w="988" w:type="dxa"/>
          </w:tcPr>
          <w:p w:rsidR="006376A5" w:rsidRDefault="0003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376A5" w:rsidRDefault="0063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Общая/штатная численность педагогов, задействованных в обеспечении деятельности КМЦ </w:t>
            </w:r>
          </w:p>
        </w:tc>
        <w:tc>
          <w:tcPr>
            <w:tcW w:w="1559" w:type="dxa"/>
          </w:tcPr>
          <w:p w:rsidR="006376A5" w:rsidRDefault="006376A5" w:rsidP="0063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7F41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985" w:type="dxa"/>
          </w:tcPr>
          <w:p w:rsidR="006376A5" w:rsidRDefault="007F41D9" w:rsidP="007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10/5,75</w:t>
            </w:r>
          </w:p>
        </w:tc>
      </w:tr>
      <w:tr w:rsidR="006376A5" w:rsidTr="0003426B">
        <w:tc>
          <w:tcPr>
            <w:tcW w:w="988" w:type="dxa"/>
          </w:tcPr>
          <w:p w:rsidR="006376A5" w:rsidRDefault="0003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376A5" w:rsidRDefault="007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Общее количество обращений </w:t>
            </w:r>
            <w:r w:rsidR="0003426B">
              <w:rPr>
                <w:rFonts w:ascii="Liberation Serif" w:hAnsi="Liberation Serif" w:cs="Liberation Serif"/>
                <w:sz w:val="24"/>
                <w:szCs w:val="24"/>
              </w:rPr>
              <w:t xml:space="preserve">родителей (законных представителей) за консультативной, психолого-педагогической, диагностической помощью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КМЦ</w:t>
            </w:r>
          </w:p>
        </w:tc>
        <w:tc>
          <w:tcPr>
            <w:tcW w:w="1559" w:type="dxa"/>
          </w:tcPr>
          <w:p w:rsidR="006376A5" w:rsidRPr="006376A5" w:rsidRDefault="006376A5" w:rsidP="006376A5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376A5">
              <w:rPr>
                <w:rFonts w:ascii="Liberation Serif" w:eastAsia="Calibri" w:hAnsi="Liberation Serif" w:cs="Liberation Serif"/>
                <w:sz w:val="24"/>
                <w:szCs w:val="24"/>
              </w:rPr>
              <w:t>2397</w:t>
            </w:r>
            <w:r w:rsidR="007F41D9" w:rsidRPr="007F41D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:rsidR="006376A5" w:rsidRDefault="0063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76A5" w:rsidRDefault="001F1F92" w:rsidP="007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9795</w:t>
            </w:r>
          </w:p>
        </w:tc>
      </w:tr>
      <w:tr w:rsidR="006376A5" w:rsidTr="0003426B">
        <w:tc>
          <w:tcPr>
            <w:tcW w:w="988" w:type="dxa"/>
          </w:tcPr>
          <w:p w:rsidR="006376A5" w:rsidRDefault="0003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376A5" w:rsidRDefault="0003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количества заинтересованных лиц, испытывающих потребность в получении различных видов помощи по открытию центров в муниципальных образованиях РФ</w:t>
            </w:r>
          </w:p>
        </w:tc>
        <w:tc>
          <w:tcPr>
            <w:tcW w:w="1559" w:type="dxa"/>
          </w:tcPr>
          <w:p w:rsidR="006376A5" w:rsidRDefault="008A30F8" w:rsidP="000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376A5" w:rsidRDefault="008A30F8" w:rsidP="008A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376A5" w:rsidTr="0003426B">
        <w:tc>
          <w:tcPr>
            <w:tcW w:w="988" w:type="dxa"/>
          </w:tcPr>
          <w:p w:rsidR="006376A5" w:rsidRDefault="0003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376A5" w:rsidRDefault="0003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адаптация детей-выпускников КМЦ в группах детских садов города</w:t>
            </w:r>
            <w:r w:rsidR="00077D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77DDF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1559" w:type="dxa"/>
          </w:tcPr>
          <w:p w:rsidR="006376A5" w:rsidRDefault="0003426B" w:rsidP="000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77DD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985" w:type="dxa"/>
          </w:tcPr>
          <w:p w:rsidR="006376A5" w:rsidRDefault="0003426B" w:rsidP="000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077DD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3426B" w:rsidTr="0003426B">
        <w:tc>
          <w:tcPr>
            <w:tcW w:w="988" w:type="dxa"/>
          </w:tcPr>
          <w:p w:rsidR="0003426B" w:rsidRDefault="0003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3426B" w:rsidRDefault="00077DDF" w:rsidP="000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имеющих риски в нарушении здоровья или детей с ОВЗ, детей-инвалидов/сопровождение родителей детей</w:t>
            </w:r>
          </w:p>
        </w:tc>
        <w:tc>
          <w:tcPr>
            <w:tcW w:w="1559" w:type="dxa"/>
          </w:tcPr>
          <w:p w:rsidR="0003426B" w:rsidRDefault="0003426B" w:rsidP="000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DD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985" w:type="dxa"/>
          </w:tcPr>
          <w:p w:rsidR="0003426B" w:rsidRDefault="0003426B" w:rsidP="000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DD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03426B" w:rsidTr="0003426B">
        <w:tc>
          <w:tcPr>
            <w:tcW w:w="988" w:type="dxa"/>
          </w:tcPr>
          <w:p w:rsidR="0003426B" w:rsidRDefault="0003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3426B" w:rsidRDefault="0003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услугами КМЦ </w:t>
            </w:r>
          </w:p>
        </w:tc>
        <w:tc>
          <w:tcPr>
            <w:tcW w:w="1559" w:type="dxa"/>
          </w:tcPr>
          <w:p w:rsidR="0003426B" w:rsidRDefault="0003426B" w:rsidP="000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03426B" w:rsidRDefault="0003426B" w:rsidP="000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03426B" w:rsidRDefault="0003426B" w:rsidP="0003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77B" w:rsidRDefault="0063477B">
      <w:pPr>
        <w:rPr>
          <w:rFonts w:ascii="Times New Roman" w:hAnsi="Times New Roman" w:cs="Times New Roman"/>
          <w:sz w:val="24"/>
          <w:szCs w:val="24"/>
        </w:rPr>
      </w:pPr>
    </w:p>
    <w:p w:rsidR="00A56B15" w:rsidRDefault="00A56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Участники внедрения практики и их роль в процессе внедрения практики.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88"/>
        <w:gridCol w:w="2552"/>
        <w:gridCol w:w="5953"/>
      </w:tblGrid>
      <w:tr w:rsidR="00A56B15" w:rsidTr="00A516EF">
        <w:trPr>
          <w:trHeight w:val="540"/>
        </w:trPr>
        <w:tc>
          <w:tcPr>
            <w:tcW w:w="988" w:type="dxa"/>
          </w:tcPr>
          <w:p w:rsidR="00A56B15" w:rsidRDefault="00A5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A56B15" w:rsidRDefault="00A5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953" w:type="dxa"/>
          </w:tcPr>
          <w:p w:rsidR="00A56B15" w:rsidRDefault="00A5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A56B15" w:rsidTr="00A516EF">
        <w:tc>
          <w:tcPr>
            <w:tcW w:w="988" w:type="dxa"/>
          </w:tcPr>
          <w:p w:rsidR="00A56B15" w:rsidRDefault="00A5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6B15" w:rsidRDefault="00A5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Администрации НГО (в 2017 г. – главный специалист)</w:t>
            </w:r>
          </w:p>
        </w:tc>
        <w:tc>
          <w:tcPr>
            <w:tcW w:w="5953" w:type="dxa"/>
          </w:tcPr>
          <w:p w:rsidR="00A56B15" w:rsidRDefault="00A51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E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04D7E">
              <w:rPr>
                <w:rFonts w:ascii="Times New Roman" w:hAnsi="Times New Roman" w:cs="Times New Roman"/>
                <w:sz w:val="24"/>
                <w:szCs w:val="24"/>
              </w:rPr>
              <w:t>, руководство рабочей группой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выработке</w:t>
            </w:r>
            <w:r w:rsidRPr="00A5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единых подходов в муниципальных автономных дошкольных образовательных учреждениях (МАДОУ)</w:t>
            </w:r>
            <w:r w:rsidRPr="00A5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открытию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 в разных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юрлицах</w:t>
            </w:r>
            <w:proofErr w:type="spellEnd"/>
            <w:r w:rsidR="00A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5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определила единую модел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– консультативно-методический центр</w:t>
            </w:r>
            <w:r w:rsidRPr="00A5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вывела его как отдельное структурное подразделение; определила возможные кадры;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означило место размещения, график</w:t>
            </w:r>
            <w:r w:rsidRPr="00A5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работы, организационную форму – группы кратковременного пребывания; внесла изменения в Административный регламент о выдаче временной</w:t>
            </w:r>
            <w:r w:rsidR="008E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путевки; разработала проект образца заявления родителей на получение направления в КМЦ; утвердила муниципальное задание</w:t>
            </w:r>
            <w:r w:rsidR="00A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новой практики.</w:t>
            </w:r>
          </w:p>
          <w:p w:rsidR="008E18C9" w:rsidRPr="00A516EF" w:rsidRDefault="00A516EF" w:rsidP="0096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*состав рабочей группы: главный специалист Управления образования НГО, юрист, заведующие структурных подразделений Учреждений города, методисты Учреждений.</w:t>
            </w:r>
          </w:p>
        </w:tc>
      </w:tr>
      <w:tr w:rsidR="00A56B15" w:rsidTr="00A516EF">
        <w:tc>
          <w:tcPr>
            <w:tcW w:w="988" w:type="dxa"/>
          </w:tcPr>
          <w:p w:rsidR="00A56B15" w:rsidRDefault="008E18C9" w:rsidP="00A04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86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56B15" w:rsidRDefault="00A5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МАДОУ детский сад «Росинка»</w:t>
            </w:r>
          </w:p>
        </w:tc>
        <w:tc>
          <w:tcPr>
            <w:tcW w:w="5953" w:type="dxa"/>
          </w:tcPr>
          <w:p w:rsidR="00A56B15" w:rsidRDefault="00A04D7E" w:rsidP="00A04D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руководство рабочей группой</w:t>
            </w:r>
            <w:r w:rsidR="008E18C9" w:rsidRPr="00A04D7E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  <w:r w:rsidR="001A380B">
              <w:rPr>
                <w:rFonts w:ascii="Times New Roman" w:hAnsi="Times New Roman" w:cs="Times New Roman"/>
                <w:sz w:val="24"/>
                <w:szCs w:val="24"/>
              </w:rPr>
              <w:t>, делегирование полномочий</w:t>
            </w:r>
            <w:r w:rsidR="008E18C9" w:rsidRPr="00A04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16EF" w:rsidRPr="00A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18C9" w:rsidRPr="00A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E18C9" w:rsidRPr="00A5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ассмотрены модели</w:t>
            </w:r>
            <w:r w:rsidR="008E18C9" w:rsidRPr="00A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вариативных практик</w:t>
            </w:r>
            <w:r w:rsidR="0023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организационные формы практик (очные, заочные)</w:t>
            </w:r>
            <w:r w:rsidR="008E18C9" w:rsidRPr="00A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 финансовый расчет затрат на организацию КМЦ, в</w:t>
            </w:r>
            <w:r w:rsidR="008E18C9" w:rsidRPr="00A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несены изменения в Устав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18C9" w:rsidRPr="00A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твержденные</w:t>
            </w:r>
            <w:r w:rsidR="008E18C9" w:rsidRPr="00A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Наблюдательным советом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определены кадры и </w:t>
            </w:r>
            <w:r w:rsidR="008E18C9" w:rsidRPr="00A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внесены </w:t>
            </w:r>
            <w:r w:rsidR="00A516EF" w:rsidRPr="00A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штатное</w:t>
            </w:r>
            <w:r w:rsidR="008E18C9" w:rsidRPr="00A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16EF" w:rsidRPr="00A5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</w:t>
            </w:r>
            <w:r w:rsidR="0036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утвержден</w:t>
            </w:r>
            <w:r w:rsidR="008E18C9" w:rsidRPr="00A0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разработаны локальные документы; открыта новая страница КМЦ на официальном сайте МАДОУ детский сад «Росинка»</w:t>
            </w:r>
            <w:r w:rsidR="0096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направлены сотрудники на курсы повышения квалификации.</w:t>
            </w:r>
          </w:p>
          <w:p w:rsidR="00A04D7E" w:rsidRPr="008E18C9" w:rsidRDefault="00A04D7E" w:rsidP="009622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*состав рабочей группы: директор, юрист, специалист отдела кадров, главный бухгалтер, заведующий обособленным структурным подразделением (в котором будет открыта группа КМЦ), методист Учреждения.</w:t>
            </w:r>
          </w:p>
        </w:tc>
      </w:tr>
      <w:tr w:rsidR="001A380B" w:rsidTr="00A516EF">
        <w:tc>
          <w:tcPr>
            <w:tcW w:w="988" w:type="dxa"/>
          </w:tcPr>
          <w:p w:rsidR="001A380B" w:rsidRDefault="00186AAF" w:rsidP="001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A380B" w:rsidRDefault="001A380B" w:rsidP="001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кадров МАДОУ детский сад «Росинка»</w:t>
            </w:r>
          </w:p>
        </w:tc>
        <w:tc>
          <w:tcPr>
            <w:tcW w:w="5953" w:type="dxa"/>
          </w:tcPr>
          <w:p w:rsidR="001A380B" w:rsidRDefault="001A380B" w:rsidP="001A38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заключения</w:t>
            </w:r>
            <w:r w:rsidRPr="001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трудовых договоров с сотрудниками КМЦ;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должностных инструкций;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  <w:r w:rsidRPr="001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графика работы КМЦ, графика работы </w:t>
            </w:r>
            <w:r w:rsidR="00186AAF" w:rsidRPr="001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 Центра</w:t>
            </w:r>
            <w:r w:rsidRPr="001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380B" w:rsidTr="00A516EF">
        <w:tc>
          <w:tcPr>
            <w:tcW w:w="988" w:type="dxa"/>
          </w:tcPr>
          <w:p w:rsidR="001A380B" w:rsidRDefault="00186AAF" w:rsidP="001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A380B" w:rsidRDefault="001A380B" w:rsidP="001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МАДОУ детский сад «Росинка»</w:t>
            </w:r>
          </w:p>
        </w:tc>
        <w:tc>
          <w:tcPr>
            <w:tcW w:w="5953" w:type="dxa"/>
          </w:tcPr>
          <w:p w:rsidR="001A380B" w:rsidRDefault="001A380B" w:rsidP="001A38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6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по ремонтным работам:</w:t>
            </w:r>
            <w:r w:rsidRPr="0096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дефектных ведомостей, сметы расходов на ремонт</w:t>
            </w:r>
            <w:r w:rsidR="0018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обеспечение исполнения</w:t>
            </w:r>
            <w:r w:rsidR="0036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заявки на игровое оборудование, мебель.</w:t>
            </w:r>
          </w:p>
        </w:tc>
      </w:tr>
      <w:tr w:rsidR="001A380B" w:rsidTr="00A516EF">
        <w:tc>
          <w:tcPr>
            <w:tcW w:w="988" w:type="dxa"/>
          </w:tcPr>
          <w:p w:rsidR="001A380B" w:rsidRDefault="00186AAF" w:rsidP="001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A380B" w:rsidRDefault="001A380B" w:rsidP="001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обособленным структурным подразделением (где будет открыта группа КМЦ)</w:t>
            </w:r>
          </w:p>
        </w:tc>
        <w:tc>
          <w:tcPr>
            <w:tcW w:w="5953" w:type="dxa"/>
          </w:tcPr>
          <w:p w:rsidR="001A380B" w:rsidRDefault="001A380B" w:rsidP="001A38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руководство рабочей группой в детском саду, делегирование полномочий: сопровождение</w:t>
            </w:r>
            <w:r w:rsidRPr="0096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ремонтных</w:t>
            </w:r>
            <w:r w:rsidR="0018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в помещении,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сантехники</w:t>
            </w:r>
            <w:r w:rsidRPr="0096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заявки на приобретение</w:t>
            </w:r>
            <w:r w:rsidRPr="0096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 (мебели, игрового оборудования, учебно-наглядного, программно-методическог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комплекта, оргтехники и др.), </w:t>
            </w:r>
            <w:r w:rsidRPr="0096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журналов, бланков, канцелярских товаров.</w:t>
            </w:r>
            <w:r w:rsidRPr="0096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1A380B" w:rsidRPr="0096224A" w:rsidRDefault="001A380B" w:rsidP="001A38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*состав рабочей группы: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аведующий обособленным структурным подразделением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хозяйством,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педагог-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психолог.</w:t>
            </w:r>
            <w:r w:rsidRPr="001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1A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</w:tr>
      <w:tr w:rsidR="001A380B" w:rsidTr="00A516EF">
        <w:tc>
          <w:tcPr>
            <w:tcW w:w="988" w:type="dxa"/>
          </w:tcPr>
          <w:p w:rsidR="001A380B" w:rsidRDefault="00186AAF" w:rsidP="001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A380B" w:rsidRDefault="00186AAF" w:rsidP="001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МАДОУ детский сад «Росинка»</w:t>
            </w:r>
          </w:p>
        </w:tc>
        <w:tc>
          <w:tcPr>
            <w:tcW w:w="5953" w:type="dxa"/>
          </w:tcPr>
          <w:p w:rsidR="001A380B" w:rsidRDefault="00186AAF" w:rsidP="001A38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информации среди родителей о новой вариативной форме (Дни открытых дверей, публикация в СМИ, реклама); сопровождение и разработка локальных документов нового структурного подразделения</w:t>
            </w:r>
            <w:r w:rsidR="00361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КМЦ «Спеленок»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380B" w:rsidTr="00A516EF">
        <w:tc>
          <w:tcPr>
            <w:tcW w:w="988" w:type="dxa"/>
          </w:tcPr>
          <w:p w:rsidR="001A380B" w:rsidRDefault="00186AAF" w:rsidP="001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A380B" w:rsidRDefault="00186AAF" w:rsidP="001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 КМЦ «Спеленок»</w:t>
            </w:r>
          </w:p>
        </w:tc>
        <w:tc>
          <w:tcPr>
            <w:tcW w:w="5953" w:type="dxa"/>
          </w:tcPr>
          <w:p w:rsidR="001A380B" w:rsidRDefault="00234270" w:rsidP="001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комплектования</w:t>
            </w:r>
            <w:r w:rsidR="00186AAF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списка очередников, оформление заявки на получение направлений в КМЦ, </w:t>
            </w:r>
            <w:r w:rsidR="0018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  <w:r w:rsidR="00186AAF" w:rsidRPr="0018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</w:t>
            </w:r>
            <w:r w:rsidR="0018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186AAF" w:rsidRPr="0018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образовании по образовательным програ</w:t>
            </w:r>
            <w:r w:rsidR="0018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ммам дошкольного образования с У</w:t>
            </w:r>
            <w:r w:rsidR="00186AAF" w:rsidRPr="0018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чреждением</w:t>
            </w:r>
            <w:r w:rsidR="0018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зачисление; оформление личного дела ребенка, инструктаж с родителями.</w:t>
            </w:r>
          </w:p>
        </w:tc>
      </w:tr>
      <w:tr w:rsidR="001A380B" w:rsidTr="00A516EF">
        <w:tc>
          <w:tcPr>
            <w:tcW w:w="988" w:type="dxa"/>
          </w:tcPr>
          <w:p w:rsidR="001A380B" w:rsidRDefault="00234270" w:rsidP="001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1A380B" w:rsidRDefault="00234270" w:rsidP="001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 КМЦ «Спеленок»</w:t>
            </w:r>
          </w:p>
        </w:tc>
        <w:tc>
          <w:tcPr>
            <w:tcW w:w="5953" w:type="dxa"/>
          </w:tcPr>
          <w:p w:rsidR="001A380B" w:rsidRDefault="00234270" w:rsidP="001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 внедрение новых технологий («ВМЕСТЕ»); разработка локальных документов (рабочая программа, расписание); совершенствование развивающей предметно-пространственной среды, организация групп (подгрупп) детей или индивидуальных занятий; определение вариативных форм занятий, консультаций. </w:t>
            </w:r>
          </w:p>
        </w:tc>
      </w:tr>
    </w:tbl>
    <w:p w:rsidR="00A56B15" w:rsidRDefault="00A56B15">
      <w:pPr>
        <w:rPr>
          <w:rFonts w:ascii="Times New Roman" w:hAnsi="Times New Roman" w:cs="Times New Roman"/>
          <w:sz w:val="24"/>
          <w:szCs w:val="24"/>
        </w:rPr>
      </w:pPr>
    </w:p>
    <w:p w:rsidR="00234270" w:rsidRDefault="00234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Заинтересованные лица, на которых рассчитана практика.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4270" w:rsidTr="00234270">
        <w:tc>
          <w:tcPr>
            <w:tcW w:w="4672" w:type="dxa"/>
          </w:tcPr>
          <w:p w:rsidR="00234270" w:rsidRDefault="0023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реализации практики</w:t>
            </w:r>
            <w:r w:rsidR="0083622E">
              <w:rPr>
                <w:rFonts w:ascii="Times New Roman" w:hAnsi="Times New Roman" w:cs="Times New Roman"/>
                <w:sz w:val="24"/>
                <w:szCs w:val="24"/>
              </w:rPr>
              <w:t xml:space="preserve"> (на 14.07.2021)</w:t>
            </w:r>
          </w:p>
        </w:tc>
        <w:tc>
          <w:tcPr>
            <w:tcW w:w="4673" w:type="dxa"/>
          </w:tcPr>
          <w:p w:rsidR="00234270" w:rsidRDefault="0023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  <w:r w:rsidR="0083622E">
              <w:rPr>
                <w:rFonts w:ascii="Times New Roman" w:hAnsi="Times New Roman" w:cs="Times New Roman"/>
                <w:sz w:val="24"/>
                <w:szCs w:val="24"/>
              </w:rPr>
              <w:t xml:space="preserve"> (на 14.07.2021)</w:t>
            </w:r>
          </w:p>
        </w:tc>
      </w:tr>
      <w:tr w:rsidR="00234270" w:rsidTr="00234270">
        <w:tc>
          <w:tcPr>
            <w:tcW w:w="4672" w:type="dxa"/>
          </w:tcPr>
          <w:p w:rsidR="00234270" w:rsidRDefault="001450C9" w:rsidP="008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2 месяцев до 3 лет, получающие образовательную услугу опосредованно через семью</w:t>
            </w:r>
            <w:r w:rsidR="0083622E">
              <w:rPr>
                <w:rFonts w:ascii="Times New Roman" w:hAnsi="Times New Roman" w:cs="Times New Roman"/>
                <w:sz w:val="24"/>
                <w:szCs w:val="24"/>
              </w:rPr>
              <w:t xml:space="preserve"> – 82 ребенка </w:t>
            </w:r>
          </w:p>
        </w:tc>
        <w:tc>
          <w:tcPr>
            <w:tcW w:w="4673" w:type="dxa"/>
          </w:tcPr>
          <w:p w:rsidR="00234270" w:rsidRDefault="001450C9" w:rsidP="008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дошкольного возраста от 2 месяцев до 3 лет</w:t>
            </w:r>
            <w:r w:rsidR="0083622E">
              <w:rPr>
                <w:rFonts w:ascii="Times New Roman" w:hAnsi="Times New Roman" w:cs="Times New Roman"/>
                <w:sz w:val="24"/>
                <w:szCs w:val="24"/>
              </w:rPr>
              <w:t xml:space="preserve"> – 82 семьи </w:t>
            </w:r>
          </w:p>
        </w:tc>
      </w:tr>
      <w:tr w:rsidR="0083622E" w:rsidTr="00234270">
        <w:tc>
          <w:tcPr>
            <w:tcW w:w="4672" w:type="dxa"/>
          </w:tcPr>
          <w:p w:rsidR="0083622E" w:rsidRDefault="003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 -9</w:t>
            </w:r>
            <w:r w:rsidR="0083622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  <w:p w:rsidR="00361580" w:rsidRDefault="003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 КМЦ – 1 человек</w:t>
            </w:r>
          </w:p>
        </w:tc>
        <w:tc>
          <w:tcPr>
            <w:tcW w:w="4673" w:type="dxa"/>
          </w:tcPr>
          <w:p w:rsidR="0083622E" w:rsidRDefault="0083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  <w:r w:rsidR="00361580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государственных гарантий</w:t>
            </w:r>
          </w:p>
          <w:p w:rsidR="0083622E" w:rsidRDefault="0083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270" w:rsidRDefault="00234270">
      <w:pPr>
        <w:rPr>
          <w:rFonts w:ascii="Times New Roman" w:hAnsi="Times New Roman" w:cs="Times New Roman"/>
          <w:sz w:val="24"/>
          <w:szCs w:val="24"/>
        </w:rPr>
      </w:pPr>
    </w:p>
    <w:p w:rsidR="0083622E" w:rsidRDefault="0083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Краткое описание бизнес-модели реализации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18C7" w:rsidTr="005218C7">
        <w:tc>
          <w:tcPr>
            <w:tcW w:w="9345" w:type="dxa"/>
          </w:tcPr>
          <w:p w:rsidR="005218C7" w:rsidRDefault="00B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– Консультативно-методический центр «Спеленок».</w:t>
            </w:r>
          </w:p>
          <w:p w:rsidR="00B93518" w:rsidRDefault="00B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образовательных услуг для детей с 2 месяцев до 3 лет при комплексном сопровождении семьи.</w:t>
            </w:r>
            <w:r w:rsidR="00B90FC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сопровождение</w:t>
            </w:r>
            <w:r w:rsidR="001E7672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беременных женщин, укрепление психоэмоционального состояния матери и малыша в дородовой период. </w:t>
            </w:r>
          </w:p>
          <w:p w:rsidR="00B93518" w:rsidRDefault="00F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результат:</w:t>
            </w:r>
          </w:p>
          <w:p w:rsidR="00B93518" w:rsidRDefault="00B93518" w:rsidP="00B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асширение образовательного пространства и возможностей для раннего развития и социализации детей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 интерактивной среде;</w:t>
            </w:r>
          </w:p>
          <w:p w:rsidR="00B93518" w:rsidRDefault="00B93518" w:rsidP="00B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количества семей, заинтересованных в повышении своей компетентности;</w:t>
            </w:r>
          </w:p>
          <w:p w:rsidR="00B93518" w:rsidRDefault="00B93518" w:rsidP="00B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Популяризация услуг центра;</w:t>
            </w:r>
          </w:p>
          <w:p w:rsidR="00B93518" w:rsidRDefault="001E7672" w:rsidP="00B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платных услуг;</w:t>
            </w:r>
          </w:p>
          <w:p w:rsidR="001E7672" w:rsidRDefault="001E7672" w:rsidP="00B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Обеспечение преемственности по повышению компетентности матерей в вопросах развития ребенка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послеродовой период.</w:t>
            </w:r>
          </w:p>
          <w:p w:rsidR="00B93518" w:rsidRDefault="00B93518" w:rsidP="00B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этап</w:t>
            </w:r>
            <w:r w:rsidR="00AA49BD" w:rsidRPr="000109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</w:t>
            </w:r>
            <w:r w:rsidRPr="000109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подготовитель</w:t>
            </w:r>
            <w:r w:rsidR="00AA49BD" w:rsidRPr="000109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ный</w:t>
            </w:r>
            <w:r w:rsidR="00AA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0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2016 - 2017</w:t>
            </w:r>
            <w:r w:rsidR="00B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r w:rsidR="00A0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месяцев</w:t>
            </w:r>
            <w:r w:rsidR="00AA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Обеспечение нормативно-правовых и организационно-управленческих оснований деятельности центра.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 условий</w:t>
            </w:r>
            <w:r w:rsidR="00AA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(ремонт групповой ячейки, закуп оборудования). Кадровая обеспеченность.</w:t>
            </w:r>
            <w:r w:rsidR="00AE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 1 группы – 20 детей (20 семей)</w:t>
            </w:r>
            <w:r w:rsidR="00AA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проекта на первом этапе -  </w:t>
            </w:r>
            <w:r w:rsidR="0001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926 660, 72 руб. (приобретение мебели, оборудования, ремонт)</w:t>
            </w:r>
          </w:p>
          <w:p w:rsidR="00AE37E6" w:rsidRDefault="00AA49BD" w:rsidP="000109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этап –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 (2</w:t>
            </w:r>
            <w:r w:rsidR="00F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года). Развитие центра: увеличение количества групп КМЦ в разных частях микрорайонов города</w:t>
            </w:r>
            <w:r w:rsidR="00AE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(20 детей) до 3 (75 детей);</w:t>
            </w:r>
            <w:r w:rsidR="00F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образовательных услуг для </w:t>
            </w:r>
            <w:r w:rsidR="00AE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до 3 единиц </w:t>
            </w:r>
            <w:r w:rsidR="00F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(грудничковое плавание, </w:t>
            </w:r>
            <w:proofErr w:type="spellStart"/>
            <w:r w:rsidR="00F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="00F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-конструирование, </w:t>
            </w:r>
            <w:proofErr w:type="spellStart"/>
            <w:r w:rsidR="00F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</w:t>
            </w:r>
            <w:proofErr w:type="spellEnd"/>
            <w:r w:rsidR="00F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-театр); привлечение педагогов-специалистов по другим направлениям образовательных услуг</w:t>
            </w:r>
            <w:r w:rsidR="00B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человек (инструктор по физической культуре)</w:t>
            </w:r>
            <w:r w:rsidR="00F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развитие платных образовательных услуг</w:t>
            </w:r>
            <w:r w:rsidR="00B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услуга</w:t>
            </w:r>
            <w:r w:rsidR="00F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проекта на втором этапе – </w:t>
            </w:r>
            <w:r w:rsidR="0001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116 518,2 руб. (</w:t>
            </w:r>
            <w:r w:rsidR="0001094D" w:rsidRPr="0001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1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риобретение основных средств, </w:t>
            </w:r>
            <w:r w:rsidR="0001094D" w:rsidRPr="0001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масок защитных, антисе</w:t>
            </w:r>
            <w:r w:rsidR="0001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птиков, дезинфицирующих средств, </w:t>
            </w:r>
            <w:r w:rsidR="0001094D" w:rsidRPr="0001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  <w:r w:rsidR="00A0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учебных расходов</w:t>
            </w:r>
            <w:r w:rsidR="00010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  <w:p w:rsidR="00AE37E6" w:rsidRDefault="00AE37E6" w:rsidP="00B93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9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 этап – заключительный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2021 год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год). Продвижение проекта. </w:t>
            </w:r>
            <w:r w:rsidR="00B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материально-технических условий (закуп интерактивного оборудования, создание условий для занятий с беременными женщинами).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полного удовлетворения потребностей молодых семей города Новоуральска продолжать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площади ц</w:t>
            </w:r>
            <w:r w:rsidR="00B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нтра в разных частях микрорайонов города (доступность</w:t>
            </w:r>
            <w:r w:rsidR="00FC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жительства)</w:t>
            </w:r>
            <w:r w:rsidR="00B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 групп (75 детей) до 4 групп (90 детей)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образовательные услуги для детей от 3 до 4 единиц (технология «Говорящие стены»</w:t>
            </w:r>
            <w:r w:rsidR="001E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зеркальная, магнитная, грифельная</w:t>
            </w:r>
            <w:r w:rsidR="00A0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сенсорная</w:t>
            </w:r>
            <w:r w:rsidR="00B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организацию</w:t>
            </w:r>
            <w:r w:rsidR="00B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для беременных женщин</w:t>
            </w:r>
            <w:r w:rsidR="00B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психо</w:t>
            </w:r>
            <w:r w:rsidR="001E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логическому сопровождению</w:t>
            </w:r>
            <w:r w:rsidR="00B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новых приемов (арт-терапия, песочная терапия и др.), а также повышать компетентность по вопросам развития будущего ребенка.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платных образовательных усл</w:t>
            </w:r>
            <w:r w:rsidR="00B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 с 1 до 3.</w:t>
            </w:r>
            <w:r w:rsidR="001E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Тиражирование опыта </w:t>
            </w:r>
            <w:r w:rsidR="00A0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для</w:t>
            </w:r>
            <w:r w:rsidR="00B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РФ</w:t>
            </w:r>
            <w:r w:rsidR="00B9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Ожидаемая прибыль от платных образовательных услуг – 32 995, 83 руб. </w:t>
            </w:r>
            <w:r w:rsidR="00B9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проекта на третьем этапе – 500 000, 00 рублей.</w:t>
            </w:r>
          </w:p>
          <w:p w:rsidR="00B93518" w:rsidRDefault="00B93518" w:rsidP="00B90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672" w:rsidRDefault="001E7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Краткое описание практики.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E7672" w:rsidTr="001E7672">
        <w:tc>
          <w:tcPr>
            <w:tcW w:w="9345" w:type="dxa"/>
          </w:tcPr>
          <w:p w:rsidR="001A7876" w:rsidRDefault="00232910" w:rsidP="001A787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>КМЦ «Спеленок», как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ктурное подразделение работает</w:t>
            </w: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="001A309C">
              <w:rPr>
                <w:rFonts w:ascii="Times New Roman" w:hAnsi="Times New Roman" w:cs="Times New Roman"/>
                <w:sz w:val="24"/>
                <w:szCs w:val="24"/>
              </w:rPr>
              <w:t>трех детских садов (в каждом детском саду по одной группе, всего 82 ребенка</w:t>
            </w:r>
            <w:r w:rsidR="00A05BED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плане 75</w:t>
            </w:r>
            <w:r w:rsidR="001A30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A309C" w:rsidRPr="00232910">
              <w:rPr>
                <w:rFonts w:ascii="Times New Roman" w:hAnsi="Times New Roman" w:cs="Times New Roman"/>
                <w:sz w:val="24"/>
                <w:szCs w:val="24"/>
              </w:rPr>
              <w:t>МАДОУ детский сад «Росинка»</w:t>
            </w: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реализующей </w:t>
            </w:r>
            <w:r w:rsidR="001A309C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</w:t>
            </w: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</w:t>
            </w:r>
            <w:r w:rsidR="001A309C">
              <w:rPr>
                <w:rFonts w:ascii="Times New Roman" w:hAnsi="Times New Roman" w:cs="Times New Roman"/>
                <w:sz w:val="24"/>
                <w:szCs w:val="24"/>
              </w:rPr>
              <w:t>рамму дошкольного образования.</w:t>
            </w:r>
          </w:p>
          <w:p w:rsidR="001A309C" w:rsidRDefault="001A7876" w:rsidP="001A30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>Деятельность КМЦ «Спеленок» осуществляется в соответствии с утвержденным муниципальным заданием, финансовое обеспечение осуществляется в пределах выделенных средств по плану ФХД учреждения.</w:t>
            </w:r>
          </w:p>
          <w:p w:rsidR="004F5BA8" w:rsidRPr="00232910" w:rsidRDefault="004F5BA8" w:rsidP="004F5B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>Основанием для предоставления методической, психолого-педагогической, диагностической 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сультативной помощи является </w:t>
            </w: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 xml:space="preserve">путевка на условиях временного пребывания, выданная Управлением образования Администрации НГО (в рамках муниципального задания);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>словия и сроки оказания помощи родителям (законным представителям) детей, зачисленных в КМЦ «Спеленок» в рамках муниципального задания, регламентируются договором об образовании в КМЦ «Спеленок».</w:t>
            </w:r>
          </w:p>
          <w:p w:rsidR="00232910" w:rsidRPr="00232910" w:rsidRDefault="00232910" w:rsidP="00371CE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>Основной отличительной особенностью услуг КМЦ «Спеленок» является возможность получения ребенком дошкольного образования опосредованно через родителе</w:t>
            </w:r>
            <w:r w:rsidR="001A7876">
              <w:rPr>
                <w:rFonts w:ascii="Times New Roman" w:hAnsi="Times New Roman" w:cs="Times New Roman"/>
                <w:sz w:val="24"/>
                <w:szCs w:val="24"/>
              </w:rPr>
              <w:t>й (законных представителей</w:t>
            </w:r>
            <w:r w:rsidR="004F5BA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4F5BA8" w:rsidRPr="0023291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 xml:space="preserve"> взимания платы.</w:t>
            </w:r>
          </w:p>
          <w:p w:rsidR="00D3231E" w:rsidRDefault="00232910" w:rsidP="00371CE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>Методическая, психолого-педагогическая, диагностическая и консультативная помощь ос</w:t>
            </w:r>
            <w:r w:rsidR="004F5BA8">
              <w:rPr>
                <w:rFonts w:ascii="Times New Roman" w:hAnsi="Times New Roman" w:cs="Times New Roman"/>
                <w:sz w:val="24"/>
                <w:szCs w:val="24"/>
              </w:rPr>
              <w:t>уществляется через следующие организационные формы</w:t>
            </w:r>
            <w:r w:rsidR="00D3231E">
              <w:rPr>
                <w:rFonts w:ascii="Times New Roman" w:hAnsi="Times New Roman" w:cs="Times New Roman"/>
                <w:sz w:val="24"/>
                <w:szCs w:val="24"/>
              </w:rPr>
              <w:t xml:space="preserve">: 1) очное </w:t>
            </w: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D3231E">
              <w:rPr>
                <w:rFonts w:ascii="Times New Roman" w:hAnsi="Times New Roman" w:cs="Times New Roman"/>
                <w:sz w:val="24"/>
                <w:szCs w:val="24"/>
              </w:rPr>
              <w:t xml:space="preserve"> детей (</w:t>
            </w:r>
            <w:r w:rsidR="001A7876">
              <w:rPr>
                <w:rFonts w:ascii="Times New Roman" w:hAnsi="Times New Roman" w:cs="Times New Roman"/>
                <w:sz w:val="24"/>
                <w:szCs w:val="24"/>
              </w:rPr>
              <w:t>занимает до 90% времени)</w:t>
            </w:r>
            <w:r w:rsidR="00D323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5BA8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групповых, </w:t>
            </w:r>
            <w:r w:rsidR="00D3231E" w:rsidRPr="00232910">
              <w:rPr>
                <w:rFonts w:ascii="Times New Roman" w:hAnsi="Times New Roman" w:cs="Times New Roman"/>
                <w:sz w:val="24"/>
                <w:szCs w:val="24"/>
              </w:rPr>
              <w:t>подгрупповых</w:t>
            </w:r>
            <w:r w:rsidR="004F5BA8">
              <w:rPr>
                <w:rFonts w:ascii="Times New Roman" w:hAnsi="Times New Roman" w:cs="Times New Roman"/>
                <w:sz w:val="24"/>
                <w:szCs w:val="24"/>
              </w:rPr>
              <w:t>, индивидуальных</w:t>
            </w:r>
            <w:r w:rsidR="00D3231E" w:rsidRPr="0023291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  <w:r w:rsidR="004F5BA8">
              <w:rPr>
                <w:rFonts w:ascii="Times New Roman" w:hAnsi="Times New Roman" w:cs="Times New Roman"/>
                <w:sz w:val="24"/>
                <w:szCs w:val="24"/>
              </w:rPr>
              <w:t xml:space="preserve">по всем видам детской деятельности, представленным в ФГОС ДО, </w:t>
            </w:r>
            <w:r w:rsidR="00D3231E" w:rsidRPr="002329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231E">
              <w:rPr>
                <w:rFonts w:ascii="Times New Roman" w:hAnsi="Times New Roman" w:cs="Times New Roman"/>
                <w:sz w:val="24"/>
                <w:szCs w:val="24"/>
              </w:rPr>
              <w:t xml:space="preserve"> КМЦ «Спеленок» организуются </w:t>
            </w:r>
            <w:r w:rsidR="00D3231E" w:rsidRPr="00232910">
              <w:rPr>
                <w:rFonts w:ascii="Times New Roman" w:hAnsi="Times New Roman" w:cs="Times New Roman"/>
                <w:sz w:val="24"/>
                <w:szCs w:val="24"/>
              </w:rPr>
              <w:t>совместные детско-родительские г</w:t>
            </w:r>
            <w:r w:rsidR="00D3231E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 w:rsidR="001A3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31E">
              <w:rPr>
                <w:rFonts w:ascii="Times New Roman" w:hAnsi="Times New Roman" w:cs="Times New Roman"/>
                <w:sz w:val="24"/>
                <w:szCs w:val="24"/>
              </w:rPr>
              <w:t xml:space="preserve"> 2) очно-заочное </w:t>
            </w: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D3231E">
              <w:rPr>
                <w:rFonts w:ascii="Times New Roman" w:hAnsi="Times New Roman" w:cs="Times New Roman"/>
                <w:sz w:val="24"/>
                <w:szCs w:val="24"/>
              </w:rPr>
              <w:t>о-ориентированное информирование</w:t>
            </w: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представителей), направленное на формирование педагогиче</w:t>
            </w:r>
            <w:r w:rsidR="004F5BA8">
              <w:rPr>
                <w:rFonts w:ascii="Times New Roman" w:hAnsi="Times New Roman" w:cs="Times New Roman"/>
                <w:sz w:val="24"/>
                <w:szCs w:val="24"/>
              </w:rPr>
              <w:t>ской культуры родителей через</w:t>
            </w:r>
            <w:r w:rsidR="00D3231E">
              <w:rPr>
                <w:rFonts w:ascii="Times New Roman" w:hAnsi="Times New Roman" w:cs="Times New Roman"/>
                <w:sz w:val="24"/>
                <w:szCs w:val="24"/>
              </w:rPr>
              <w:t xml:space="preserve"> формы взаимодействия </w:t>
            </w:r>
            <w:r w:rsidR="00D3231E" w:rsidRPr="00232910">
              <w:rPr>
                <w:rFonts w:ascii="Times New Roman" w:hAnsi="Times New Roman" w:cs="Times New Roman"/>
                <w:sz w:val="24"/>
                <w:szCs w:val="24"/>
              </w:rPr>
              <w:t>(групповые, подгрупповые, индивидуальные) в виде консультаций, тренингов, бесед, теоретических и практических семинаров, лекториев для родителей (законных представителей). Психолого-педагогическое изучение ребенка осуществляется только в присутствии роди</w:t>
            </w:r>
            <w:r w:rsidR="00D3231E">
              <w:rPr>
                <w:rFonts w:ascii="Times New Roman" w:hAnsi="Times New Roman" w:cs="Times New Roman"/>
                <w:sz w:val="24"/>
                <w:szCs w:val="24"/>
              </w:rPr>
              <w:t xml:space="preserve">телей (законных представителей) и направлено на </w:t>
            </w:r>
            <w:r w:rsidR="00D3231E" w:rsidRPr="00232910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индивидуальных особенностей и склонно</w:t>
            </w:r>
            <w:r w:rsidR="00D3231E">
              <w:rPr>
                <w:rFonts w:ascii="Times New Roman" w:hAnsi="Times New Roman" w:cs="Times New Roman"/>
                <w:sz w:val="24"/>
                <w:szCs w:val="24"/>
              </w:rPr>
              <w:t>стей ребенка</w:t>
            </w:r>
            <w:r w:rsidR="004F5B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F5BA8" w:rsidRPr="00232910">
              <w:rPr>
                <w:rFonts w:ascii="Times New Roman" w:hAnsi="Times New Roman" w:cs="Times New Roman"/>
                <w:sz w:val="24"/>
                <w:szCs w:val="24"/>
              </w:rPr>
              <w:t>разработку</w:t>
            </w:r>
            <w:r w:rsidR="00D3231E" w:rsidRPr="0023291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по дальнейшем</w:t>
            </w:r>
            <w:r w:rsidR="004F5BA8">
              <w:rPr>
                <w:rFonts w:ascii="Times New Roman" w:hAnsi="Times New Roman" w:cs="Times New Roman"/>
                <w:sz w:val="24"/>
                <w:szCs w:val="24"/>
              </w:rPr>
              <w:t>у развитию и воспитанию ребенка.</w:t>
            </w:r>
          </w:p>
          <w:p w:rsidR="001A309C" w:rsidRDefault="004F5BA8" w:rsidP="004F5BA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КМЦ «Спеленок» определяется кадровым составом в пределах утвержденных предельных лимитов штатной численности структурного подразделе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на сегодняшн</w:t>
            </w:r>
            <w:r w:rsidR="001A309C">
              <w:rPr>
                <w:rFonts w:ascii="Times New Roman" w:hAnsi="Times New Roman" w:cs="Times New Roman"/>
                <w:sz w:val="24"/>
                <w:szCs w:val="24"/>
              </w:rPr>
              <w:t>ий день это 10 педагогов, из них 3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1,0 </w:t>
            </w:r>
            <w:r w:rsidR="001A309C">
              <w:rPr>
                <w:rFonts w:ascii="Times New Roman" w:hAnsi="Times New Roman" w:cs="Times New Roman"/>
                <w:sz w:val="24"/>
                <w:szCs w:val="24"/>
              </w:rPr>
              <w:t xml:space="preserve">ставку, </w:t>
            </w:r>
            <w:r w:rsidR="001A309C" w:rsidRPr="00232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на 0,25 ставки (совместители)</w:t>
            </w:r>
            <w:r w:rsidR="001A30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7672" w:rsidRDefault="004F5BA8" w:rsidP="001A30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методической, психолого-педагогической, КМЦ «Спеленок» осуществляет сетевое взаимодействие, а также взаимодействие с учреждениями социальной сферы </w:t>
            </w:r>
            <w:r w:rsidR="00A05BED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23291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договоров о сотрудничестве. </w:t>
            </w:r>
          </w:p>
        </w:tc>
      </w:tr>
    </w:tbl>
    <w:p w:rsidR="004F5BA8" w:rsidRDefault="004F5BA8" w:rsidP="004F5B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BED" w:rsidRDefault="00A05BED" w:rsidP="004F5B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1CE6" w:rsidRDefault="00E84286" w:rsidP="001A7876">
      <w:pPr>
        <w:spacing w:after="20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14. Действия по развертыванию практики.</w:t>
      </w:r>
    </w:p>
    <w:p w:rsidR="00E84286" w:rsidRDefault="00E84286" w:rsidP="001A7876">
      <w:pPr>
        <w:spacing w:after="200" w:line="240" w:lineRule="auto"/>
        <w:ind w:left="18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Описание перечня мероприятий, которые были предприняты для реализации практики.</w:t>
      </w:r>
    </w:p>
    <w:tbl>
      <w:tblPr>
        <w:tblStyle w:val="a4"/>
        <w:tblW w:w="9596" w:type="dxa"/>
        <w:tblInd w:w="180" w:type="dxa"/>
        <w:tblLook w:val="04A0" w:firstRow="1" w:lastRow="0" w:firstColumn="1" w:lastColumn="0" w:noHBand="0" w:noVBand="1"/>
      </w:tblPr>
      <w:tblGrid>
        <w:gridCol w:w="808"/>
        <w:gridCol w:w="5670"/>
        <w:gridCol w:w="3118"/>
      </w:tblGrid>
      <w:tr w:rsidR="00E84286" w:rsidTr="00167E98">
        <w:tc>
          <w:tcPr>
            <w:tcW w:w="808" w:type="dxa"/>
          </w:tcPr>
          <w:p w:rsidR="00E84286" w:rsidRDefault="00E84286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84286" w:rsidRDefault="00E84286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118" w:type="dxa"/>
          </w:tcPr>
          <w:p w:rsidR="00E84286" w:rsidRDefault="00E84286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84286" w:rsidTr="00167E98">
        <w:tc>
          <w:tcPr>
            <w:tcW w:w="808" w:type="dxa"/>
          </w:tcPr>
          <w:p w:rsidR="00E84286" w:rsidRDefault="00E84286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84286" w:rsidRDefault="00E84286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 по развитию вариативных форм дошкольного образования на территории Новоуральского городского округа: обобщение имеющегося опыта; разработка общих подходов к созданию в каждом МАДОУ условий для предоставления родителям с детьми дошкольного возраста с 2 месяцев до 3 лет дошкольного образования в вариативных формах.</w:t>
            </w:r>
          </w:p>
        </w:tc>
        <w:tc>
          <w:tcPr>
            <w:tcW w:w="3118" w:type="dxa"/>
          </w:tcPr>
          <w:p w:rsidR="00E84286" w:rsidRDefault="00E84286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Управления образования Администрации НГО</w:t>
            </w:r>
          </w:p>
        </w:tc>
      </w:tr>
      <w:tr w:rsidR="00E84286" w:rsidTr="00167E98">
        <w:tc>
          <w:tcPr>
            <w:tcW w:w="808" w:type="dxa"/>
          </w:tcPr>
          <w:p w:rsidR="00E84286" w:rsidRDefault="002B5678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84286" w:rsidRDefault="002B5678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E9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 по развитию вариативных форм дошкольного образования в МАДОУ детский сад «Росинка»</w:t>
            </w:r>
            <w:r w:rsidR="00CA251B" w:rsidRPr="00167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67E98" w:rsidRPr="0016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 </w:t>
            </w:r>
            <w:proofErr w:type="gramStart"/>
            <w:r w:rsidR="00167E98" w:rsidRPr="0016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КМЦ;   </w:t>
            </w:r>
            <w:proofErr w:type="gramEnd"/>
            <w:r w:rsidR="00167E98" w:rsidRPr="0016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штатное расписание; разработка проекта Договора с родителями; разработка оснований для корректировки  муниципального задания с учетом вариативной формы дошкольного образования; разработка ООПДО, учебного плана, календарного учебного графика.</w:t>
            </w:r>
          </w:p>
        </w:tc>
        <w:tc>
          <w:tcPr>
            <w:tcW w:w="3118" w:type="dxa"/>
          </w:tcPr>
          <w:p w:rsidR="00E84286" w:rsidRDefault="002B5678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МАДОУ</w:t>
            </w:r>
            <w:r w:rsidR="00167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«Росинка»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4286" w:rsidTr="00167E98">
        <w:tc>
          <w:tcPr>
            <w:tcW w:w="808" w:type="dxa"/>
          </w:tcPr>
          <w:p w:rsidR="00E84286" w:rsidRDefault="002B5678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84286" w:rsidRDefault="00CA251B" w:rsidP="00CA251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изменений в Устав МАДОУ детский сад «Росинка». Утверждение наблюдательным советом изменений в Устав.</w:t>
            </w:r>
          </w:p>
        </w:tc>
        <w:tc>
          <w:tcPr>
            <w:tcW w:w="3118" w:type="dxa"/>
          </w:tcPr>
          <w:p w:rsidR="00E84286" w:rsidRDefault="00CA251B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МАДОУ детский сад «Росинка»</w:t>
            </w:r>
          </w:p>
        </w:tc>
      </w:tr>
      <w:tr w:rsidR="00CA251B" w:rsidTr="00167E98">
        <w:tc>
          <w:tcPr>
            <w:tcW w:w="808" w:type="dxa"/>
          </w:tcPr>
          <w:p w:rsidR="00CA251B" w:rsidRDefault="00CA251B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A251B" w:rsidRPr="00CA251B" w:rsidRDefault="00CA251B" w:rsidP="00CA251B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экономических расчетов предоставляемой услуги, поиск партнеров по созданию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МТБ.</w:t>
            </w:r>
            <w:r w:rsidRPr="00CA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A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дефектных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домостей, сметы расходов. Организация проведения</w:t>
            </w:r>
            <w:r w:rsidRPr="00CA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помещений</w:t>
            </w:r>
          </w:p>
        </w:tc>
        <w:tc>
          <w:tcPr>
            <w:tcW w:w="3118" w:type="dxa"/>
          </w:tcPr>
          <w:p w:rsidR="00CA251B" w:rsidRDefault="00CA251B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МАДОУ детский сад «Росинка».</w:t>
            </w:r>
          </w:p>
        </w:tc>
      </w:tr>
      <w:tr w:rsidR="00CA251B" w:rsidTr="00167E98">
        <w:tc>
          <w:tcPr>
            <w:tcW w:w="808" w:type="dxa"/>
          </w:tcPr>
          <w:p w:rsidR="00CA251B" w:rsidRDefault="00CA251B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A251B" w:rsidRPr="00CA251B" w:rsidRDefault="00CA251B" w:rsidP="00CA251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проведения ремонтных работ в помещениях, составление заявки на</w:t>
            </w:r>
            <w:r w:rsidRPr="00CA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оборудования (мебели, игрового оборудования, учебно-наглядного, программно-методического комплекта, оргтехники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канцелярских 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ров).</w:t>
            </w:r>
          </w:p>
        </w:tc>
        <w:tc>
          <w:tcPr>
            <w:tcW w:w="3118" w:type="dxa"/>
          </w:tcPr>
          <w:p w:rsidR="00CA251B" w:rsidRDefault="00CA251B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обособленным структурным подразделением, детским садом в котором будет открыта группа КМЦ (в свободной ячейке)</w:t>
            </w:r>
          </w:p>
        </w:tc>
      </w:tr>
      <w:tr w:rsidR="00E84286" w:rsidTr="00167E98">
        <w:tc>
          <w:tcPr>
            <w:tcW w:w="808" w:type="dxa"/>
          </w:tcPr>
          <w:p w:rsidR="00E84286" w:rsidRDefault="00167E98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84286" w:rsidRDefault="00167E98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Переговоры с претендентами – педагогами, желающими работать в КМЦ, заключение</w:t>
            </w:r>
            <w:r w:rsidRPr="00167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трудовых договоров с сотрудниками КМЦ; разработка должностных инструкций; утверждение графика работы КМЦ, работников Центра.</w:t>
            </w:r>
          </w:p>
        </w:tc>
        <w:tc>
          <w:tcPr>
            <w:tcW w:w="3118" w:type="dxa"/>
          </w:tcPr>
          <w:p w:rsidR="00E84286" w:rsidRDefault="00167E98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отдела кадров, главный экономист</w:t>
            </w:r>
          </w:p>
        </w:tc>
      </w:tr>
      <w:tr w:rsidR="00167E98" w:rsidTr="00167E98">
        <w:tc>
          <w:tcPr>
            <w:tcW w:w="808" w:type="dxa"/>
          </w:tcPr>
          <w:p w:rsidR="00167E98" w:rsidRDefault="00167E98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67E98" w:rsidRPr="00167E98" w:rsidRDefault="00167E98" w:rsidP="001A7876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информации среди родителей о новой вариативной форме (рекламные листовки, публикация информации на сайте Учреждения, публикации в СМИ).</w:t>
            </w:r>
          </w:p>
        </w:tc>
        <w:tc>
          <w:tcPr>
            <w:tcW w:w="3118" w:type="dxa"/>
          </w:tcPr>
          <w:p w:rsidR="00167E98" w:rsidRDefault="00167E98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МАДОУ детский сад «Росинка»</w:t>
            </w:r>
          </w:p>
        </w:tc>
      </w:tr>
      <w:tr w:rsidR="00167E98" w:rsidTr="00167E98">
        <w:tc>
          <w:tcPr>
            <w:tcW w:w="808" w:type="dxa"/>
          </w:tcPr>
          <w:p w:rsidR="00167E98" w:rsidRDefault="00167E98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167E98" w:rsidRPr="00167E98" w:rsidRDefault="00167E98" w:rsidP="001A787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детей, родителей, желающих получить образовательную услугу в новой вариативной форме. </w:t>
            </w:r>
            <w:r w:rsidRPr="0016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родителями временных путевок в КМЦ «Спеленок», заключение родительских договоров, оформл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приказа о зачислении детей, оформление личных дел детей.</w:t>
            </w:r>
          </w:p>
        </w:tc>
        <w:tc>
          <w:tcPr>
            <w:tcW w:w="3118" w:type="dxa"/>
          </w:tcPr>
          <w:p w:rsidR="00167E98" w:rsidRDefault="00167E98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структурным подразделением, КМЦ «Спеленок»</w:t>
            </w:r>
          </w:p>
        </w:tc>
      </w:tr>
      <w:tr w:rsidR="00E43067" w:rsidTr="00167E98">
        <w:tc>
          <w:tcPr>
            <w:tcW w:w="808" w:type="dxa"/>
          </w:tcPr>
          <w:p w:rsidR="00E43067" w:rsidRDefault="00E43067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43067" w:rsidRDefault="00E43067" w:rsidP="00E4306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потребностей родителей, населения города, эффективности предоставляемых услуг.</w:t>
            </w:r>
          </w:p>
        </w:tc>
        <w:tc>
          <w:tcPr>
            <w:tcW w:w="3118" w:type="dxa"/>
          </w:tcPr>
          <w:p w:rsidR="00E43067" w:rsidRDefault="00E43067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структурным подразделением, КМЦ «Спеленок»</w:t>
            </w:r>
          </w:p>
        </w:tc>
      </w:tr>
      <w:tr w:rsidR="00167E98" w:rsidTr="00167E98">
        <w:tc>
          <w:tcPr>
            <w:tcW w:w="808" w:type="dxa"/>
          </w:tcPr>
          <w:p w:rsidR="00167E98" w:rsidRDefault="00E43067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67E98" w:rsidRDefault="00167E98" w:rsidP="001A787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Продвижение вариативной формы образования, расширение образовательных услуг, увеличение количества групп/детей КМЦ «Спеленок». </w:t>
            </w:r>
          </w:p>
        </w:tc>
        <w:tc>
          <w:tcPr>
            <w:tcW w:w="3118" w:type="dxa"/>
          </w:tcPr>
          <w:p w:rsidR="00167E98" w:rsidRDefault="00167E98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МАДОУ детский сад «Росинка», заведующий структурным подразделением, КМЦ «Спеленок»</w:t>
            </w:r>
          </w:p>
        </w:tc>
      </w:tr>
    </w:tbl>
    <w:p w:rsidR="00E84286" w:rsidRPr="00E84286" w:rsidRDefault="00E84286" w:rsidP="001A7876">
      <w:pPr>
        <w:spacing w:after="20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E84286" w:rsidRDefault="00E40609" w:rsidP="001A7876">
      <w:pPr>
        <w:spacing w:after="20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 Нормативно-правовые акты, принятые для обеспечения реализации практики.</w:t>
      </w:r>
    </w:p>
    <w:tbl>
      <w:tblPr>
        <w:tblStyle w:val="a4"/>
        <w:tblW w:w="9313" w:type="dxa"/>
        <w:tblInd w:w="180" w:type="dxa"/>
        <w:tblLook w:val="04A0" w:firstRow="1" w:lastRow="0" w:firstColumn="1" w:lastColumn="0" w:noHBand="0" w:noVBand="1"/>
      </w:tblPr>
      <w:tblGrid>
        <w:gridCol w:w="808"/>
        <w:gridCol w:w="5528"/>
        <w:gridCol w:w="2977"/>
      </w:tblGrid>
      <w:tr w:rsidR="00E40609" w:rsidTr="00E76B71">
        <w:tc>
          <w:tcPr>
            <w:tcW w:w="808" w:type="dxa"/>
          </w:tcPr>
          <w:p w:rsidR="00E40609" w:rsidRDefault="00E40609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E40609" w:rsidRDefault="00E40609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977" w:type="dxa"/>
          </w:tcPr>
          <w:p w:rsidR="00E40609" w:rsidRDefault="00E40609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принятия НПА</w:t>
            </w:r>
          </w:p>
        </w:tc>
      </w:tr>
      <w:tr w:rsidR="00E40609" w:rsidTr="00E76B71">
        <w:tc>
          <w:tcPr>
            <w:tcW w:w="808" w:type="dxa"/>
          </w:tcPr>
          <w:p w:rsidR="00E40609" w:rsidRDefault="004D56B4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40609" w:rsidRDefault="004D56B4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249 от 02.11.2016г. «О создании рабочей группы»</w:t>
            </w:r>
          </w:p>
        </w:tc>
        <w:tc>
          <w:tcPr>
            <w:tcW w:w="2977" w:type="dxa"/>
          </w:tcPr>
          <w:p w:rsidR="00E40609" w:rsidRDefault="004D56B4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состав рабочей группы по развитию вариативных форм дошкольного образования на территории Новоуральского городского округа</w:t>
            </w:r>
          </w:p>
        </w:tc>
      </w:tr>
      <w:tr w:rsidR="004D56B4" w:rsidTr="00E76B71">
        <w:tc>
          <w:tcPr>
            <w:tcW w:w="808" w:type="dxa"/>
          </w:tcPr>
          <w:p w:rsidR="004D56B4" w:rsidRDefault="00E76B71" w:rsidP="004D56B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D56B4" w:rsidRDefault="00060D52" w:rsidP="00E76B7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Администрации Новоуральского городского округа от 30 марта 2017 г. n 544-а «О закреплении территории Новоуральского городского округа за соответствующими муниципальными дошкольными образовательными организациями»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4D56B4" w:rsidRDefault="00060D52" w:rsidP="004D56B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 адрес местонахождения КМЦ «Спеленок»</w:t>
            </w:r>
          </w:p>
        </w:tc>
      </w:tr>
      <w:tr w:rsidR="00060D52" w:rsidTr="00E76B71">
        <w:tc>
          <w:tcPr>
            <w:tcW w:w="808" w:type="dxa"/>
          </w:tcPr>
          <w:p w:rsidR="00060D52" w:rsidRDefault="00E76B71" w:rsidP="004D56B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60D52" w:rsidRDefault="00060D52" w:rsidP="00E76B7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</w:t>
            </w:r>
            <w:proofErr w:type="gramStart"/>
            <w:r w:rsidRPr="00060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 Консультативно</w:t>
            </w:r>
            <w:proofErr w:type="gramEnd"/>
            <w:r w:rsidRPr="00060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-методическом центре «Спеленок», утверждено приказом директора МАДОУ детский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 «Росинка» № 97 от 14.04.2017</w:t>
            </w:r>
            <w:r w:rsidRPr="00060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77" w:type="dxa"/>
          </w:tcPr>
          <w:p w:rsidR="00060D52" w:rsidRDefault="00E76B71" w:rsidP="004D56B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Регламентирование деятельности КМЦ «Спеленок»</w:t>
            </w:r>
          </w:p>
        </w:tc>
      </w:tr>
      <w:tr w:rsidR="00E76B71" w:rsidTr="00E76B71">
        <w:tc>
          <w:tcPr>
            <w:tcW w:w="808" w:type="dxa"/>
          </w:tcPr>
          <w:p w:rsidR="00E76B71" w:rsidRDefault="00E76B71" w:rsidP="004D56B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76B71" w:rsidRPr="00060D52" w:rsidRDefault="00E76B71" w:rsidP="00060D5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Приказы директора МАДОУ детский сад «Росинка»: «Об использовании материально-технической и учебно-материальной базы детского сада № 2 «Золотая рыбка»; «О новой форме дошкольного образования КМЦ «Спеленок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структурном подразделении КМЦ «Спеленок»; «О кадрах КМЦ «Спеленок»; «об открытии дополнительных мест»; «О программно-методическом обеспечении» и др.</w:t>
            </w:r>
          </w:p>
        </w:tc>
        <w:tc>
          <w:tcPr>
            <w:tcW w:w="2977" w:type="dxa"/>
          </w:tcPr>
          <w:p w:rsidR="00E76B71" w:rsidRDefault="00E76B71" w:rsidP="004D56B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Регламентирование деятельности КМЦ «Спеленок»</w:t>
            </w:r>
          </w:p>
        </w:tc>
      </w:tr>
    </w:tbl>
    <w:p w:rsidR="00E76B71" w:rsidRDefault="00E76B71" w:rsidP="001A7876">
      <w:pPr>
        <w:spacing w:after="20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62AF" w:rsidRPr="00E76B71" w:rsidRDefault="00BF62AF" w:rsidP="001A7876">
      <w:pPr>
        <w:spacing w:after="200" w:line="240" w:lineRule="auto"/>
        <w:ind w:left="180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0609" w:rsidRDefault="00E76B71" w:rsidP="001A7876">
      <w:pPr>
        <w:spacing w:after="200" w:line="240" w:lineRule="auto"/>
        <w:ind w:left="180"/>
        <w:rPr>
          <w:rFonts w:ascii="Times New Roman" w:eastAsia="Calibri" w:hAnsi="Times New Roman" w:cs="Times New Roman"/>
          <w:i/>
          <w:sz w:val="24"/>
          <w:szCs w:val="24"/>
        </w:rPr>
      </w:pPr>
      <w:r w:rsidRPr="00E76B7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Измененные НПА</w:t>
      </w:r>
    </w:p>
    <w:tbl>
      <w:tblPr>
        <w:tblStyle w:val="a4"/>
        <w:tblW w:w="9597" w:type="dxa"/>
        <w:tblInd w:w="180" w:type="dxa"/>
        <w:tblLook w:val="04A0" w:firstRow="1" w:lastRow="0" w:firstColumn="1" w:lastColumn="0" w:noHBand="0" w:noVBand="1"/>
      </w:tblPr>
      <w:tblGrid>
        <w:gridCol w:w="927"/>
        <w:gridCol w:w="3218"/>
        <w:gridCol w:w="3353"/>
        <w:gridCol w:w="2099"/>
      </w:tblGrid>
      <w:tr w:rsidR="00BF62AF" w:rsidTr="00E76B71">
        <w:tc>
          <w:tcPr>
            <w:tcW w:w="949" w:type="dxa"/>
          </w:tcPr>
          <w:p w:rsidR="00E76B71" w:rsidRDefault="00E76B71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76B71" w:rsidRDefault="00E76B71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3402" w:type="dxa"/>
          </w:tcPr>
          <w:p w:rsidR="00E76B71" w:rsidRDefault="00E76B71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1985" w:type="dxa"/>
          </w:tcPr>
          <w:p w:rsidR="00E76B71" w:rsidRDefault="00E76B71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внесения изменений</w:t>
            </w:r>
          </w:p>
        </w:tc>
      </w:tr>
      <w:tr w:rsidR="00BF62AF" w:rsidTr="00E76B71">
        <w:tc>
          <w:tcPr>
            <w:tcW w:w="949" w:type="dxa"/>
          </w:tcPr>
          <w:p w:rsidR="00E76B71" w:rsidRDefault="00E76B71" w:rsidP="00E76B7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76B71" w:rsidRDefault="00E76B71" w:rsidP="00E76B7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№ 133а от 02.02.2017г. «О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  <w:tc>
          <w:tcPr>
            <w:tcW w:w="3402" w:type="dxa"/>
          </w:tcPr>
          <w:p w:rsidR="00E76B71" w:rsidRDefault="00E76B71" w:rsidP="00E7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Внесены в Административный регламент изменения в </w:t>
            </w:r>
          </w:p>
          <w:p w:rsidR="00E76B71" w:rsidRDefault="00E76B71" w:rsidP="00E7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52-2, 57-1 слова «о выдаче путевки» заменить словами «о выдаче временной путевки»</w:t>
            </w:r>
          </w:p>
          <w:p w:rsidR="00E76B71" w:rsidRDefault="00E76B71" w:rsidP="00E7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14 «О режиме работы структурного подразделения КМЦ «Спеленок»</w:t>
            </w:r>
          </w:p>
          <w:p w:rsidR="00E76B71" w:rsidRDefault="00E76B71" w:rsidP="00E7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8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п.15. Лица, ответственные за информирование о предоставляемой в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ательном учреждении</w:t>
            </w:r>
            <w:r w:rsidRPr="001318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муниципальной услуге</w:t>
            </w:r>
          </w:p>
        </w:tc>
        <w:tc>
          <w:tcPr>
            <w:tcW w:w="1985" w:type="dxa"/>
          </w:tcPr>
          <w:p w:rsidR="00E76B71" w:rsidRDefault="00BF62AF" w:rsidP="00BF6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Позволило выдавать родителям временную путевку, не теряя общую очередь на детский сад;</w:t>
            </w:r>
          </w:p>
          <w:p w:rsidR="00BF62AF" w:rsidRDefault="00BF62AF" w:rsidP="00BF6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Определило и закрепило режим работы;</w:t>
            </w:r>
          </w:p>
          <w:p w:rsidR="00BF62AF" w:rsidRDefault="00BF62AF" w:rsidP="00E76B7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определило ответственное лицо за предоставляемую услугу.</w:t>
            </w:r>
          </w:p>
        </w:tc>
      </w:tr>
      <w:tr w:rsidR="00BF62AF" w:rsidTr="00E76B71">
        <w:tc>
          <w:tcPr>
            <w:tcW w:w="949" w:type="dxa"/>
          </w:tcPr>
          <w:p w:rsidR="00E76B71" w:rsidRDefault="00E76B71" w:rsidP="00E76B7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76B71" w:rsidRPr="00060D52" w:rsidRDefault="00E76B71" w:rsidP="00E76B7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Устав </w:t>
            </w:r>
            <w:r w:rsidRPr="0006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автономного </w:t>
            </w:r>
          </w:p>
          <w:p w:rsidR="00E76B71" w:rsidRPr="00060D52" w:rsidRDefault="00E76B71" w:rsidP="00E7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06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Новоуральского городского округа-детский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«Росинка» (МАДОУ детский сад «Росинка»), утвержденного Постановлением Администрации Новоуральского городского округа № 576-а от 04.04.2017 г.</w:t>
            </w:r>
          </w:p>
          <w:p w:rsidR="00E76B71" w:rsidRDefault="00E76B71" w:rsidP="00E76B7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6B71" w:rsidRDefault="00E76B71" w:rsidP="00E76B7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0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Устав дополнен</w:t>
            </w:r>
          </w:p>
          <w:p w:rsidR="00E76B71" w:rsidRDefault="00E76B71" w:rsidP="00E76B7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0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п.3.1 следующего содержания:</w:t>
            </w:r>
          </w:p>
          <w:p w:rsidR="00E76B71" w:rsidRPr="00060D52" w:rsidRDefault="00E76B71" w:rsidP="00E76B7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своем составе Учреждение имеет следующие структурные подразделения, расположенные на базе обособленных структурных подразделений: </w:t>
            </w:r>
          </w:p>
          <w:p w:rsidR="00E76B71" w:rsidRDefault="00E76B71" w:rsidP="00BF6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Консультативно-методический центр «Спеленок», расположенный по адресам: Россия, 624130, Свердловская область, </w:t>
            </w:r>
            <w:proofErr w:type="spellStart"/>
            <w:r w:rsidRPr="0006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г.Новоуральск</w:t>
            </w:r>
            <w:proofErr w:type="spellEnd"/>
            <w:r w:rsidRPr="0006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Юбилейная, 5 «А»; Россия, 624130, Свердловская область, </w:t>
            </w:r>
            <w:proofErr w:type="spellStart"/>
            <w:r w:rsidRPr="0006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г.Новоуральск</w:t>
            </w:r>
            <w:proofErr w:type="spellEnd"/>
            <w:r w:rsidRPr="00060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Сергея Дудина, 6».</w:t>
            </w:r>
          </w:p>
        </w:tc>
        <w:tc>
          <w:tcPr>
            <w:tcW w:w="1985" w:type="dxa"/>
          </w:tcPr>
          <w:p w:rsidR="00E76B71" w:rsidRDefault="00BF62AF" w:rsidP="00E76B7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Закрепило состав обособленных структурных подразделений, структурных подразделений МАДОУ детский сад «Росинка», местонахождение. </w:t>
            </w:r>
          </w:p>
        </w:tc>
      </w:tr>
    </w:tbl>
    <w:p w:rsidR="00E76B71" w:rsidRDefault="00E76B71" w:rsidP="001A7876">
      <w:pPr>
        <w:spacing w:after="20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BF62AF" w:rsidRDefault="00BF62AF" w:rsidP="001A7876">
      <w:pPr>
        <w:spacing w:after="20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 Ресурсы, необходимые для внедрения практики.</w:t>
      </w:r>
    </w:p>
    <w:tbl>
      <w:tblPr>
        <w:tblStyle w:val="a4"/>
        <w:tblW w:w="9596" w:type="dxa"/>
        <w:tblInd w:w="180" w:type="dxa"/>
        <w:tblLook w:val="04A0" w:firstRow="1" w:lastRow="0" w:firstColumn="1" w:lastColumn="0" w:noHBand="0" w:noVBand="1"/>
      </w:tblPr>
      <w:tblGrid>
        <w:gridCol w:w="808"/>
        <w:gridCol w:w="4110"/>
        <w:gridCol w:w="4678"/>
      </w:tblGrid>
      <w:tr w:rsidR="00BF62AF" w:rsidTr="00BF62AF">
        <w:tc>
          <w:tcPr>
            <w:tcW w:w="808" w:type="dxa"/>
          </w:tcPr>
          <w:p w:rsidR="00BF62AF" w:rsidRDefault="00BF62AF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BF62AF" w:rsidRDefault="00BF62AF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4678" w:type="dxa"/>
          </w:tcPr>
          <w:p w:rsidR="00BF62AF" w:rsidRDefault="00BF62AF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B92A4D" w:rsidTr="00086DC9">
        <w:tc>
          <w:tcPr>
            <w:tcW w:w="9596" w:type="dxa"/>
            <w:gridSpan w:val="3"/>
          </w:tcPr>
          <w:p w:rsidR="00B92A4D" w:rsidRDefault="00B92A4D" w:rsidP="00B92A4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основания</w:t>
            </w:r>
          </w:p>
        </w:tc>
      </w:tr>
      <w:tr w:rsidR="00B92A4D" w:rsidTr="00BF62AF">
        <w:tc>
          <w:tcPr>
            <w:tcW w:w="808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 нормативно-правовых документов всех уровней как основание для внедрения практики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(законодательство на уровне РФ, региона, города, Учреждения)</w:t>
            </w:r>
          </w:p>
        </w:tc>
        <w:tc>
          <w:tcPr>
            <w:tcW w:w="4678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Регламентирование деятельности структурного подразделения</w:t>
            </w:r>
          </w:p>
        </w:tc>
      </w:tr>
      <w:tr w:rsidR="00B92A4D" w:rsidTr="00086DC9">
        <w:tc>
          <w:tcPr>
            <w:tcW w:w="9596" w:type="dxa"/>
            <w:gridSpan w:val="3"/>
          </w:tcPr>
          <w:p w:rsidR="00B92A4D" w:rsidRDefault="00B92A4D" w:rsidP="00B92A4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Материально-технические условия, развивающая предметно-пространственная среда</w:t>
            </w:r>
          </w:p>
        </w:tc>
      </w:tr>
      <w:tr w:rsidR="00B92A4D" w:rsidTr="00BF62AF">
        <w:tc>
          <w:tcPr>
            <w:tcW w:w="808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для проведения совместных детско-родительских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занятий,  кабинет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консультирования специалистами, туалетная комната, приемная, место для кормления грудью. Лучше всего подойдет свободная групповая ячейка в детском саду.</w:t>
            </w:r>
          </w:p>
        </w:tc>
        <w:tc>
          <w:tcPr>
            <w:tcW w:w="4678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основной образовательной программы дошкольного образования -образовательная деятельность детей опосредованно через родителей, организация и проведение консультативной работы с семьями воспитанников, обеспечение санитарно-гигиенических условий</w:t>
            </w:r>
          </w:p>
          <w:p w:rsidR="008F22CC" w:rsidRDefault="008F22CC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дополнительных программ (занятия с беременными женщинами, занятия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«Художники в памперсах»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B92A4D" w:rsidTr="00BF62AF">
        <w:tc>
          <w:tcPr>
            <w:tcW w:w="808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помещений других детских садов (плавательный бассейн, физкультурный зал, музыкальный зал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78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основной образовательной программы дошкольного образования -образовательная деятельность детей опосредованно через родителей в специально созданных условиях, организация и проведение консультативной работы с семьями воспитанников, обеспечение санитарно-гигиенических условий</w:t>
            </w:r>
          </w:p>
        </w:tc>
      </w:tr>
      <w:tr w:rsidR="00B92A4D" w:rsidTr="00BF62AF">
        <w:tc>
          <w:tcPr>
            <w:tcW w:w="808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Игровое оборудование, необходимая мебель.</w:t>
            </w:r>
          </w:p>
        </w:tc>
        <w:tc>
          <w:tcPr>
            <w:tcW w:w="4678" w:type="dxa"/>
          </w:tcPr>
          <w:p w:rsidR="00B92A4D" w:rsidRPr="009E0C02" w:rsidRDefault="00B92A4D" w:rsidP="00B92A4D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условий для организации образовательной, консультативной деятельности, </w:t>
            </w:r>
            <w:r w:rsidRPr="009E0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психолого-педагогических условий для гармоничного психического и социального развития ребенка.</w:t>
            </w:r>
          </w:p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A4D" w:rsidTr="00086DC9">
        <w:tc>
          <w:tcPr>
            <w:tcW w:w="9596" w:type="dxa"/>
            <w:gridSpan w:val="3"/>
          </w:tcPr>
          <w:p w:rsidR="00B92A4D" w:rsidRDefault="00B92A4D" w:rsidP="00B92A4D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условия</w:t>
            </w:r>
          </w:p>
          <w:p w:rsidR="00B92A4D" w:rsidRPr="009E0C02" w:rsidRDefault="00B92A4D" w:rsidP="00B92A4D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A4D" w:rsidTr="00BF62AF">
        <w:tc>
          <w:tcPr>
            <w:tcW w:w="808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  <w:tc>
          <w:tcPr>
            <w:tcW w:w="4678" w:type="dxa"/>
          </w:tcPr>
          <w:p w:rsidR="00B92A4D" w:rsidRPr="009E0C02" w:rsidRDefault="00B92A4D" w:rsidP="00B92A4D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 стоимости услуги</w:t>
            </w:r>
          </w:p>
        </w:tc>
      </w:tr>
      <w:tr w:rsidR="00B92A4D" w:rsidTr="00086DC9">
        <w:tc>
          <w:tcPr>
            <w:tcW w:w="9596" w:type="dxa"/>
            <w:gridSpan w:val="3"/>
          </w:tcPr>
          <w:p w:rsidR="00B92A4D" w:rsidRDefault="00B92A4D" w:rsidP="00B92A4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Кадровое обеспечение</w:t>
            </w:r>
          </w:p>
        </w:tc>
      </w:tr>
      <w:tr w:rsidR="00B92A4D" w:rsidTr="00BF62AF">
        <w:tc>
          <w:tcPr>
            <w:tcW w:w="808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Штаты: заведующий, воспитатели, педагог-психолог, учитель-логопед, музыкальный руководитель, инструктор по физической культуре.</w:t>
            </w:r>
          </w:p>
        </w:tc>
        <w:tc>
          <w:tcPr>
            <w:tcW w:w="4678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реализации основной образовательной программы дошкольного образования</w:t>
            </w:r>
          </w:p>
          <w:p w:rsidR="008F22CC" w:rsidRDefault="008F22CC" w:rsidP="008F22C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дополнительных  программ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A4D" w:rsidTr="00086DC9">
        <w:tc>
          <w:tcPr>
            <w:tcW w:w="9596" w:type="dxa"/>
            <w:gridSpan w:val="3"/>
          </w:tcPr>
          <w:p w:rsidR="00B92A4D" w:rsidRDefault="00B92A4D" w:rsidP="00B92A4D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B92A4D" w:rsidTr="00BF62AF">
        <w:tc>
          <w:tcPr>
            <w:tcW w:w="808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Интернет-ресурс: страничка на официальном сайте МАДОУ детский сад «Росинка», социальные сети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2813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kmts</w:t>
            </w:r>
            <w:proofErr w:type="spellEnd"/>
            <w:r w:rsidRPr="002C281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spelenok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учебно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-наглядные пособия, программно-методический комплекс</w:t>
            </w:r>
          </w:p>
        </w:tc>
        <w:tc>
          <w:tcPr>
            <w:tcW w:w="4678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общества о деятельности КМЦ, пиар, дистанционное образование (реализация ООПДО во время карантина), </w:t>
            </w:r>
          </w:p>
        </w:tc>
      </w:tr>
      <w:tr w:rsidR="008F22CC" w:rsidTr="00086DC9">
        <w:tc>
          <w:tcPr>
            <w:tcW w:w="9596" w:type="dxa"/>
            <w:gridSpan w:val="3"/>
          </w:tcPr>
          <w:p w:rsidR="008F22CC" w:rsidRDefault="008F22CC" w:rsidP="008F22CC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</w:tc>
      </w:tr>
      <w:tr w:rsidR="00B92A4D" w:rsidTr="00BF62AF">
        <w:tc>
          <w:tcPr>
            <w:tcW w:w="808" w:type="dxa"/>
          </w:tcPr>
          <w:p w:rsidR="00B92A4D" w:rsidRDefault="008F22CC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92A4D" w:rsidRDefault="00B92A4D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678" w:type="dxa"/>
          </w:tcPr>
          <w:p w:rsidR="00B92A4D" w:rsidRDefault="008F22CC" w:rsidP="00B92A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</w:t>
            </w:r>
          </w:p>
        </w:tc>
      </w:tr>
    </w:tbl>
    <w:p w:rsidR="00BF62AF" w:rsidRDefault="00BF62AF" w:rsidP="001A7876">
      <w:pPr>
        <w:spacing w:after="20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8F22CC" w:rsidRDefault="008F22CC" w:rsidP="001A7876">
      <w:pPr>
        <w:spacing w:after="20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Выгодополучатели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22CC" w:rsidRDefault="008F22CC" w:rsidP="001A7876">
      <w:pPr>
        <w:spacing w:after="200" w:line="240" w:lineRule="auto"/>
        <w:ind w:left="18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регион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, предприниматели, жители и т.п.)</w:t>
      </w:r>
    </w:p>
    <w:tbl>
      <w:tblPr>
        <w:tblStyle w:val="a4"/>
        <w:tblW w:w="9596" w:type="dxa"/>
        <w:tblInd w:w="180" w:type="dxa"/>
        <w:tblLook w:val="04A0" w:firstRow="1" w:lastRow="0" w:firstColumn="1" w:lastColumn="0" w:noHBand="0" w:noVBand="1"/>
      </w:tblPr>
      <w:tblGrid>
        <w:gridCol w:w="808"/>
        <w:gridCol w:w="3827"/>
        <w:gridCol w:w="4961"/>
      </w:tblGrid>
      <w:tr w:rsidR="008F22CC" w:rsidTr="008F22CC">
        <w:tc>
          <w:tcPr>
            <w:tcW w:w="808" w:type="dxa"/>
          </w:tcPr>
          <w:p w:rsidR="008F22CC" w:rsidRDefault="008F22CC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8F22CC" w:rsidRDefault="008F22CC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Выгодополучатель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/группа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выгодополучателей</w:t>
            </w:r>
            <w:proofErr w:type="spellEnd"/>
          </w:p>
        </w:tc>
        <w:tc>
          <w:tcPr>
            <w:tcW w:w="4961" w:type="dxa"/>
          </w:tcPr>
          <w:p w:rsidR="008F22CC" w:rsidRDefault="008F22CC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8F22CC" w:rsidTr="008F22CC">
        <w:tc>
          <w:tcPr>
            <w:tcW w:w="808" w:type="dxa"/>
          </w:tcPr>
          <w:p w:rsidR="008F22CC" w:rsidRDefault="008F22CC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F22CC" w:rsidRDefault="008F22CC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Новоуральский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 в лице учредителя</w:t>
            </w:r>
          </w:p>
        </w:tc>
        <w:tc>
          <w:tcPr>
            <w:tcW w:w="4961" w:type="dxa"/>
          </w:tcPr>
          <w:p w:rsidR="008F22CC" w:rsidRDefault="008F22CC" w:rsidP="001A787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государственных гарантий общедоступного и бесплатного дошкольного образования детям, начиная с 2 месячного возраста при комплексном сопровождении семейного воспитания</w:t>
            </w:r>
            <w:r w:rsidR="005F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44CC" w:rsidRDefault="001044CC" w:rsidP="001044C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благоприятных условий проживания в городе через создание структур по поддержке молодых семей, имеющих детей 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женщины.</w:t>
            </w:r>
          </w:p>
        </w:tc>
      </w:tr>
      <w:tr w:rsidR="008F22CC" w:rsidTr="008F22CC">
        <w:tc>
          <w:tcPr>
            <w:tcW w:w="808" w:type="dxa"/>
          </w:tcPr>
          <w:p w:rsidR="008F22CC" w:rsidRDefault="001044CC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F22CC" w:rsidRDefault="001044CC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961" w:type="dxa"/>
          </w:tcPr>
          <w:p w:rsidR="008F22CC" w:rsidRDefault="001044CC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заказов на материальные приобретения.</w:t>
            </w:r>
          </w:p>
        </w:tc>
      </w:tr>
      <w:tr w:rsidR="008F22CC" w:rsidTr="008F22CC">
        <w:tc>
          <w:tcPr>
            <w:tcW w:w="808" w:type="dxa"/>
          </w:tcPr>
          <w:p w:rsidR="008F22CC" w:rsidRDefault="001044CC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F22CC" w:rsidRDefault="001044CC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города:</w:t>
            </w:r>
            <w:r w:rsidR="009B7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семьи, планирующие ребенка, молодые семьи, имеющие первого ребенка, многодетные семьи, социально не обеспеченные семьи, семьи, имеющие детей ОВЗ, инвалидов; дети с 2 месяцев.</w:t>
            </w:r>
          </w:p>
        </w:tc>
        <w:tc>
          <w:tcPr>
            <w:tcW w:w="4961" w:type="dxa"/>
          </w:tcPr>
          <w:p w:rsidR="008F22CC" w:rsidRDefault="001044CC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бесплатной образовательной услуги для детей с 2 месяцев; получение бесплатной психолого-педагогической помощи, консультирование по проблемам развития ребенка, семейных отношений; досуговая деятельность; развитие родительской компетентности.</w:t>
            </w:r>
          </w:p>
        </w:tc>
      </w:tr>
      <w:tr w:rsidR="001044CC" w:rsidTr="008F22CC">
        <w:tc>
          <w:tcPr>
            <w:tcW w:w="808" w:type="dxa"/>
          </w:tcPr>
          <w:p w:rsidR="001044CC" w:rsidRDefault="009B7F5D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044CC" w:rsidRDefault="009B7F5D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4961" w:type="dxa"/>
          </w:tcPr>
          <w:p w:rsidR="001044CC" w:rsidRDefault="009B7F5D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занятости населения</w:t>
            </w:r>
          </w:p>
        </w:tc>
      </w:tr>
    </w:tbl>
    <w:p w:rsidR="008F22CC" w:rsidRDefault="008F22CC" w:rsidP="001A7876">
      <w:pPr>
        <w:spacing w:after="20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9B7F5D" w:rsidRDefault="009B7F5D" w:rsidP="001A7876">
      <w:pPr>
        <w:spacing w:after="20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</w:t>
      </w:r>
      <w:r w:rsidR="00086DC9">
        <w:rPr>
          <w:rFonts w:ascii="Times New Roman" w:eastAsia="Calibri" w:hAnsi="Times New Roman" w:cs="Times New Roman"/>
          <w:sz w:val="24"/>
          <w:szCs w:val="24"/>
        </w:rPr>
        <w:t xml:space="preserve"> Затраты на реализацию практики за 2020 год</w:t>
      </w:r>
    </w:p>
    <w:tbl>
      <w:tblPr>
        <w:tblStyle w:val="a4"/>
        <w:tblW w:w="9620" w:type="dxa"/>
        <w:tblInd w:w="180" w:type="dxa"/>
        <w:tblLook w:val="04A0" w:firstRow="1" w:lastRow="0" w:firstColumn="1" w:lastColumn="0" w:noHBand="0" w:noVBand="1"/>
      </w:tblPr>
      <w:tblGrid>
        <w:gridCol w:w="808"/>
        <w:gridCol w:w="3402"/>
        <w:gridCol w:w="3118"/>
        <w:gridCol w:w="2292"/>
      </w:tblGrid>
      <w:tr w:rsidR="009B7F5D" w:rsidTr="009B7F5D">
        <w:tc>
          <w:tcPr>
            <w:tcW w:w="808" w:type="dxa"/>
          </w:tcPr>
          <w:p w:rsidR="009B7F5D" w:rsidRDefault="009B7F5D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B7F5D" w:rsidRDefault="009B7F5D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3118" w:type="dxa"/>
          </w:tcPr>
          <w:p w:rsidR="009B7F5D" w:rsidRDefault="009B7F5D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затрат</w:t>
            </w:r>
          </w:p>
        </w:tc>
        <w:tc>
          <w:tcPr>
            <w:tcW w:w="2292" w:type="dxa"/>
          </w:tcPr>
          <w:p w:rsidR="009B7F5D" w:rsidRDefault="009B7F5D" w:rsidP="001A787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B7F5D" w:rsidTr="009B7F5D">
        <w:tc>
          <w:tcPr>
            <w:tcW w:w="808" w:type="dxa"/>
          </w:tcPr>
          <w:p w:rsidR="009B7F5D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B7F5D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7F5D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2 413 531,41</w:t>
            </w:r>
          </w:p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115 540,23</w:t>
            </w:r>
          </w:p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2 297 991,18</w:t>
            </w:r>
          </w:p>
        </w:tc>
        <w:tc>
          <w:tcPr>
            <w:tcW w:w="2292" w:type="dxa"/>
          </w:tcPr>
          <w:p w:rsidR="009B7F5D" w:rsidRDefault="009B7F5D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9B7F5D" w:rsidTr="009B7F5D">
        <w:tc>
          <w:tcPr>
            <w:tcW w:w="808" w:type="dxa"/>
          </w:tcPr>
          <w:p w:rsidR="009B7F5D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9B7F5D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7F5D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757 025,91</w:t>
            </w:r>
          </w:p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29 842, 63</w:t>
            </w:r>
          </w:p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727 183, 28</w:t>
            </w:r>
          </w:p>
        </w:tc>
        <w:tc>
          <w:tcPr>
            <w:tcW w:w="2292" w:type="dxa"/>
          </w:tcPr>
          <w:p w:rsidR="009B7F5D" w:rsidRDefault="009B7F5D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086DC9" w:rsidTr="009B7F5D">
        <w:tc>
          <w:tcPr>
            <w:tcW w:w="808" w:type="dxa"/>
          </w:tcPr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Медосмотры, оценка знаний, обучение по охране труда</w:t>
            </w:r>
          </w:p>
        </w:tc>
        <w:tc>
          <w:tcPr>
            <w:tcW w:w="3118" w:type="dxa"/>
          </w:tcPr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13 416,80</w:t>
            </w:r>
          </w:p>
        </w:tc>
        <w:tc>
          <w:tcPr>
            <w:tcW w:w="2292" w:type="dxa"/>
          </w:tcPr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DC9" w:rsidTr="009B7F5D">
        <w:tc>
          <w:tcPr>
            <w:tcW w:w="808" w:type="dxa"/>
          </w:tcPr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3118" w:type="dxa"/>
          </w:tcPr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11 950,00</w:t>
            </w:r>
          </w:p>
        </w:tc>
        <w:tc>
          <w:tcPr>
            <w:tcW w:w="2292" w:type="dxa"/>
          </w:tcPr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DC9" w:rsidTr="009B7F5D">
        <w:tc>
          <w:tcPr>
            <w:tcW w:w="808" w:type="dxa"/>
          </w:tcPr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учебных расходов</w:t>
            </w:r>
          </w:p>
        </w:tc>
        <w:tc>
          <w:tcPr>
            <w:tcW w:w="3118" w:type="dxa"/>
          </w:tcPr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4 881,00</w:t>
            </w:r>
          </w:p>
        </w:tc>
        <w:tc>
          <w:tcPr>
            <w:tcW w:w="2292" w:type="dxa"/>
          </w:tcPr>
          <w:p w:rsidR="00086DC9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средства</w:t>
            </w:r>
          </w:p>
        </w:tc>
      </w:tr>
      <w:tr w:rsidR="00086DC9" w:rsidTr="009B7F5D">
        <w:tc>
          <w:tcPr>
            <w:tcW w:w="808" w:type="dxa"/>
          </w:tcPr>
          <w:p w:rsidR="00086DC9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86DC9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средства </w:t>
            </w:r>
          </w:p>
        </w:tc>
        <w:tc>
          <w:tcPr>
            <w:tcW w:w="3118" w:type="dxa"/>
          </w:tcPr>
          <w:p w:rsidR="00086DC9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35 000, 00</w:t>
            </w:r>
          </w:p>
        </w:tc>
        <w:tc>
          <w:tcPr>
            <w:tcW w:w="2292" w:type="dxa"/>
          </w:tcPr>
          <w:p w:rsidR="00086DC9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средства</w:t>
            </w:r>
          </w:p>
        </w:tc>
      </w:tr>
      <w:tr w:rsidR="00086DC9" w:rsidTr="009B7F5D">
        <w:tc>
          <w:tcPr>
            <w:tcW w:w="808" w:type="dxa"/>
          </w:tcPr>
          <w:p w:rsidR="00086DC9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86DC9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масок одноразовых, дезинфицирующих средств, канцтоваров, картриджей,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лего-конструторов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модуля, новогодних украшений</w:t>
            </w:r>
          </w:p>
          <w:p w:rsidR="0049247C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247C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64 687, 20</w:t>
            </w:r>
          </w:p>
          <w:p w:rsidR="0049247C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DC9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2 350,00</w:t>
            </w:r>
          </w:p>
          <w:p w:rsidR="0049247C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47 050,00</w:t>
            </w:r>
          </w:p>
          <w:p w:rsidR="0049247C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1350,00</w:t>
            </w:r>
          </w:p>
          <w:p w:rsidR="0049247C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47C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12223,60</w:t>
            </w:r>
          </w:p>
          <w:p w:rsidR="0049247C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47C" w:rsidRDefault="0049247C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1713,60</w:t>
            </w:r>
          </w:p>
        </w:tc>
        <w:tc>
          <w:tcPr>
            <w:tcW w:w="2292" w:type="dxa"/>
          </w:tcPr>
          <w:p w:rsidR="0049247C" w:rsidRDefault="0049247C" w:rsidP="00492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47C" w:rsidRDefault="0049247C" w:rsidP="00492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47C" w:rsidRDefault="0049247C" w:rsidP="00492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49247C" w:rsidRDefault="0049247C" w:rsidP="00492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247C" w:rsidRDefault="0049247C" w:rsidP="00492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Приносящая доход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49247C" w:rsidRDefault="0049247C" w:rsidP="00492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средства местного бюджета</w:t>
            </w:r>
          </w:p>
          <w:p w:rsidR="00086DC9" w:rsidRDefault="00A62ED2" w:rsidP="00A62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средства областного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086DC9" w:rsidTr="009B7F5D">
        <w:tc>
          <w:tcPr>
            <w:tcW w:w="808" w:type="dxa"/>
          </w:tcPr>
          <w:p w:rsidR="00086DC9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86DC9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новогодних украшений, магнитолы, напольного покрытия, плитки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3118" w:type="dxa"/>
          </w:tcPr>
          <w:p w:rsidR="00086DC9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51 831,00</w:t>
            </w:r>
          </w:p>
          <w:p w:rsidR="00A62ED2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ED2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11 950, 00</w:t>
            </w:r>
          </w:p>
          <w:p w:rsidR="00A62ED2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ED2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35 000,00</w:t>
            </w:r>
          </w:p>
          <w:p w:rsidR="00A62ED2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ED2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ED2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4881,00</w:t>
            </w:r>
          </w:p>
        </w:tc>
        <w:tc>
          <w:tcPr>
            <w:tcW w:w="2292" w:type="dxa"/>
          </w:tcPr>
          <w:p w:rsidR="00086DC9" w:rsidRDefault="00086DC9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ED2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2ED2" w:rsidRDefault="00A62ED2" w:rsidP="00A62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Приносящая доход деятельность</w:t>
            </w:r>
          </w:p>
          <w:p w:rsidR="00A62ED2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Целевые средства областного бюджета</w:t>
            </w:r>
          </w:p>
          <w:p w:rsidR="00A62ED2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средства</w:t>
            </w:r>
          </w:p>
        </w:tc>
      </w:tr>
      <w:tr w:rsidR="00086DC9" w:rsidTr="009B7F5D">
        <w:tc>
          <w:tcPr>
            <w:tcW w:w="808" w:type="dxa"/>
          </w:tcPr>
          <w:p w:rsidR="00086DC9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86DC9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трех дней нетрудоспособности за счет работодателя</w:t>
            </w:r>
          </w:p>
        </w:tc>
        <w:tc>
          <w:tcPr>
            <w:tcW w:w="3118" w:type="dxa"/>
          </w:tcPr>
          <w:p w:rsidR="00086DC9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21 757,24</w:t>
            </w:r>
          </w:p>
        </w:tc>
        <w:tc>
          <w:tcPr>
            <w:tcW w:w="2292" w:type="dxa"/>
          </w:tcPr>
          <w:p w:rsidR="00086DC9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A62ED2" w:rsidTr="003920F3">
        <w:tc>
          <w:tcPr>
            <w:tcW w:w="4210" w:type="dxa"/>
            <w:gridSpan w:val="2"/>
          </w:tcPr>
          <w:p w:rsidR="00A62ED2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A62ED2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3 322 249, 56</w:t>
            </w:r>
          </w:p>
        </w:tc>
        <w:tc>
          <w:tcPr>
            <w:tcW w:w="2292" w:type="dxa"/>
          </w:tcPr>
          <w:p w:rsidR="00A62ED2" w:rsidRDefault="00A62ED2" w:rsidP="00086D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7F5D" w:rsidRDefault="009B7F5D" w:rsidP="001A7876">
      <w:pPr>
        <w:spacing w:after="20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A62ED2" w:rsidRDefault="00A62ED2" w:rsidP="00A62E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Показатели социально-экономического развития горо</w:t>
      </w:r>
      <w:r>
        <w:rPr>
          <w:rFonts w:ascii="Times New Roman" w:hAnsi="Times New Roman" w:cs="Times New Roman"/>
          <w:sz w:val="24"/>
          <w:szCs w:val="24"/>
        </w:rPr>
        <w:t>да, характеризующие положение после</w:t>
      </w:r>
      <w:r>
        <w:rPr>
          <w:rFonts w:ascii="Times New Roman" w:hAnsi="Times New Roman" w:cs="Times New Roman"/>
          <w:sz w:val="24"/>
          <w:szCs w:val="24"/>
        </w:rPr>
        <w:t xml:space="preserve"> внедрения практики </w:t>
      </w:r>
      <w:r w:rsidRPr="00D70792">
        <w:rPr>
          <w:rFonts w:ascii="Times New Roman" w:hAnsi="Times New Roman" w:cs="Times New Roman"/>
          <w:i/>
          <w:sz w:val="24"/>
          <w:szCs w:val="24"/>
        </w:rPr>
        <w:t>(не более 0,5 страницы).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A62ED2" w:rsidTr="005D7383">
        <w:tc>
          <w:tcPr>
            <w:tcW w:w="9209" w:type="dxa"/>
            <w:gridSpan w:val="2"/>
          </w:tcPr>
          <w:p w:rsidR="00A62ED2" w:rsidRPr="007F5A03" w:rsidRDefault="00A62ED2" w:rsidP="003271C5">
            <w:pPr>
              <w:pStyle w:val="a3"/>
              <w:jc w:val="center"/>
            </w:pPr>
            <w:r w:rsidRPr="007F5A03">
              <w:t xml:space="preserve">Информация </w:t>
            </w:r>
            <w:r>
              <w:t>о социально-экономическом положении Новоуральского город</w:t>
            </w:r>
            <w:r w:rsidR="001E4AAD">
              <w:t xml:space="preserve">ского </w:t>
            </w:r>
            <w:proofErr w:type="gramStart"/>
            <w:r w:rsidR="001E4AAD">
              <w:t>округа  в</w:t>
            </w:r>
            <w:proofErr w:type="gramEnd"/>
            <w:r w:rsidR="001E4AAD">
              <w:t xml:space="preserve"> 1 полугодии 2021 года (после</w:t>
            </w:r>
            <w:r>
              <w:t xml:space="preserve"> внедрения практики) официальный сайт - </w:t>
            </w:r>
            <w:hyperlink r:id="rId8" w:history="1">
              <w:r w:rsidRPr="00B71130">
                <w:rPr>
                  <w:rStyle w:val="a5"/>
                </w:rPr>
                <w:t>http://adm-ngo.ru/docunit/6782</w:t>
              </w:r>
            </w:hyperlink>
          </w:p>
        </w:tc>
      </w:tr>
      <w:tr w:rsidR="00A62ED2" w:rsidTr="005D7383">
        <w:tc>
          <w:tcPr>
            <w:tcW w:w="4390" w:type="dxa"/>
          </w:tcPr>
          <w:p w:rsidR="00A62ED2" w:rsidRPr="007F5A03" w:rsidRDefault="00A62ED2" w:rsidP="003271C5">
            <w:pPr>
              <w:pStyle w:val="a3"/>
              <w:jc w:val="both"/>
            </w:pPr>
            <w:r>
              <w:t>Показатели</w:t>
            </w:r>
          </w:p>
        </w:tc>
        <w:tc>
          <w:tcPr>
            <w:tcW w:w="4819" w:type="dxa"/>
          </w:tcPr>
          <w:p w:rsidR="00A62ED2" w:rsidRPr="007F5A03" w:rsidRDefault="001E4AAD" w:rsidP="003271C5">
            <w:pPr>
              <w:pStyle w:val="a3"/>
              <w:jc w:val="both"/>
            </w:pPr>
            <w:r>
              <w:t>1 квартал 2021 года (после</w:t>
            </w:r>
            <w:r w:rsidR="00A62ED2">
              <w:t xml:space="preserve"> внедрения практики</w:t>
            </w:r>
          </w:p>
        </w:tc>
      </w:tr>
      <w:tr w:rsidR="00A62ED2" w:rsidTr="005D7383">
        <w:tc>
          <w:tcPr>
            <w:tcW w:w="4390" w:type="dxa"/>
          </w:tcPr>
          <w:p w:rsidR="00A62ED2" w:rsidRPr="007F5A03" w:rsidRDefault="00A62ED2" w:rsidP="003271C5">
            <w:pPr>
              <w:pStyle w:val="a3"/>
              <w:jc w:val="both"/>
            </w:pPr>
            <w:r>
              <w:t xml:space="preserve">Реализация товаров, работ, услуг. </w:t>
            </w:r>
          </w:p>
        </w:tc>
        <w:tc>
          <w:tcPr>
            <w:tcW w:w="4819" w:type="dxa"/>
          </w:tcPr>
          <w:p w:rsidR="00A62ED2" w:rsidRPr="007F5A03" w:rsidRDefault="001E4AAD" w:rsidP="003271C5">
            <w:pPr>
              <w:pStyle w:val="a3"/>
              <w:jc w:val="both"/>
            </w:pPr>
            <w:r>
              <w:t xml:space="preserve">15 </w:t>
            </w:r>
            <w:proofErr w:type="spellStart"/>
            <w:r>
              <w:t>млр</w:t>
            </w:r>
            <w:proofErr w:type="spellEnd"/>
            <w:r>
              <w:t xml:space="preserve"> 534</w:t>
            </w:r>
            <w:r w:rsidR="00A62ED2">
              <w:t xml:space="preserve"> млн. руб. </w:t>
            </w:r>
            <w:r>
              <w:t>Наибольший р</w:t>
            </w:r>
            <w:r w:rsidR="00A62ED2">
              <w:t xml:space="preserve">ост оборота </w:t>
            </w:r>
            <w:r>
              <w:t xml:space="preserve">отмечен в области информации и связи (122,3%), строительстве (117,6%). Снижение </w:t>
            </w:r>
            <w:r w:rsidR="00E5665C">
              <w:t>оборота наблюдается в деятельности научной, технической (26,5%), деятельности с недвижимым имуществом (60,0%), в области культуры, спорта, досуга и развлечений (73,5)</w:t>
            </w:r>
          </w:p>
        </w:tc>
      </w:tr>
      <w:tr w:rsidR="00A62ED2" w:rsidTr="005D7383">
        <w:tc>
          <w:tcPr>
            <w:tcW w:w="4390" w:type="dxa"/>
          </w:tcPr>
          <w:p w:rsidR="00A62ED2" w:rsidRPr="007F5A03" w:rsidRDefault="00A62ED2" w:rsidP="003271C5">
            <w:pPr>
              <w:pStyle w:val="a3"/>
              <w:jc w:val="both"/>
            </w:pPr>
            <w:r>
              <w:lastRenderedPageBreak/>
              <w:t>Среднемесячная заработная плата</w:t>
            </w:r>
          </w:p>
        </w:tc>
        <w:tc>
          <w:tcPr>
            <w:tcW w:w="4819" w:type="dxa"/>
          </w:tcPr>
          <w:p w:rsidR="00A62ED2" w:rsidRPr="007F5A03" w:rsidRDefault="00E5665C" w:rsidP="003271C5">
            <w:pPr>
              <w:pStyle w:val="a3"/>
              <w:jc w:val="both"/>
            </w:pPr>
            <w:proofErr w:type="gramStart"/>
            <w:r>
              <w:t>36  836</w:t>
            </w:r>
            <w:proofErr w:type="gramEnd"/>
            <w:r w:rsidR="00A62ED2">
              <w:t xml:space="preserve"> рубля,</w:t>
            </w:r>
            <w:r>
              <w:t xml:space="preserve"> в муниципальных предприятиях 41 360</w:t>
            </w:r>
            <w:r w:rsidR="00A62ED2">
              <w:t xml:space="preserve"> рубль</w:t>
            </w:r>
          </w:p>
        </w:tc>
      </w:tr>
      <w:tr w:rsidR="00A62ED2" w:rsidTr="005D7383">
        <w:tc>
          <w:tcPr>
            <w:tcW w:w="4390" w:type="dxa"/>
          </w:tcPr>
          <w:p w:rsidR="00A62ED2" w:rsidRDefault="00A62ED2" w:rsidP="003271C5">
            <w:pPr>
              <w:pStyle w:val="a3"/>
              <w:jc w:val="both"/>
            </w:pPr>
            <w:r>
              <w:t xml:space="preserve">Среднесписочная численность работников муниципальных учреждений, </w:t>
            </w:r>
          </w:p>
          <w:p w:rsidR="00A62ED2" w:rsidRPr="007F5A03" w:rsidRDefault="00A62ED2" w:rsidP="003271C5">
            <w:pPr>
              <w:pStyle w:val="a3"/>
              <w:jc w:val="both"/>
            </w:pPr>
            <w:proofErr w:type="gramStart"/>
            <w:r>
              <w:t>фактические</w:t>
            </w:r>
            <w:proofErr w:type="gramEnd"/>
            <w:r>
              <w:t xml:space="preserve"> затраты на их денежное содержание</w:t>
            </w:r>
          </w:p>
        </w:tc>
        <w:tc>
          <w:tcPr>
            <w:tcW w:w="4819" w:type="dxa"/>
          </w:tcPr>
          <w:p w:rsidR="00A62ED2" w:rsidRDefault="00E5665C" w:rsidP="003271C5">
            <w:pPr>
              <w:pStyle w:val="a3"/>
              <w:jc w:val="both"/>
            </w:pPr>
            <w:r>
              <w:t>4 583</w:t>
            </w:r>
            <w:r w:rsidR="00A62ED2">
              <w:t xml:space="preserve"> человека</w:t>
            </w:r>
          </w:p>
          <w:p w:rsidR="00A62ED2" w:rsidRDefault="00A62ED2" w:rsidP="003271C5">
            <w:pPr>
              <w:pStyle w:val="a3"/>
              <w:jc w:val="both"/>
            </w:pPr>
          </w:p>
          <w:p w:rsidR="00A62ED2" w:rsidRPr="007F5A03" w:rsidRDefault="00E5665C" w:rsidP="003271C5">
            <w:pPr>
              <w:pStyle w:val="a3"/>
              <w:jc w:val="both"/>
            </w:pPr>
            <w:r>
              <w:t>509</w:t>
            </w:r>
            <w:r w:rsidR="00A62ED2">
              <w:t xml:space="preserve"> млн. руб.</w:t>
            </w:r>
          </w:p>
        </w:tc>
      </w:tr>
      <w:tr w:rsidR="00A62ED2" w:rsidTr="005D7383">
        <w:tc>
          <w:tcPr>
            <w:tcW w:w="4390" w:type="dxa"/>
          </w:tcPr>
          <w:p w:rsidR="00A62ED2" w:rsidRPr="007F5A03" w:rsidRDefault="00A62ED2" w:rsidP="003271C5">
            <w:pPr>
              <w:pStyle w:val="a3"/>
              <w:jc w:val="both"/>
            </w:pPr>
            <w:r>
              <w:t>Демографическая ситуация</w:t>
            </w:r>
          </w:p>
        </w:tc>
        <w:tc>
          <w:tcPr>
            <w:tcW w:w="4819" w:type="dxa"/>
          </w:tcPr>
          <w:p w:rsidR="00A62ED2" w:rsidRPr="007F5A03" w:rsidRDefault="00E5665C" w:rsidP="003271C5">
            <w:pPr>
              <w:pStyle w:val="a3"/>
              <w:jc w:val="both"/>
            </w:pPr>
            <w:r>
              <w:t>139</w:t>
            </w:r>
            <w:r w:rsidR="00A62ED2">
              <w:t xml:space="preserve"> рождение</w:t>
            </w:r>
          </w:p>
        </w:tc>
      </w:tr>
      <w:tr w:rsidR="00A62ED2" w:rsidTr="005D7383">
        <w:tc>
          <w:tcPr>
            <w:tcW w:w="4390" w:type="dxa"/>
          </w:tcPr>
          <w:p w:rsidR="00A62ED2" w:rsidRPr="007F5A03" w:rsidRDefault="00A62ED2" w:rsidP="003271C5">
            <w:pPr>
              <w:pStyle w:val="a3"/>
              <w:jc w:val="both"/>
            </w:pPr>
            <w:r>
              <w:t>Численность безработных, стоящих в Центре занятости</w:t>
            </w:r>
          </w:p>
        </w:tc>
        <w:tc>
          <w:tcPr>
            <w:tcW w:w="4819" w:type="dxa"/>
          </w:tcPr>
          <w:p w:rsidR="00A62ED2" w:rsidRPr="007F5A03" w:rsidRDefault="00E5665C" w:rsidP="003271C5">
            <w:pPr>
              <w:pStyle w:val="a3"/>
              <w:jc w:val="both"/>
            </w:pPr>
            <w:r>
              <w:t>1351 чел. (2,74</w:t>
            </w:r>
            <w:r w:rsidR="00A62ED2">
              <w:t>%)</w:t>
            </w:r>
          </w:p>
        </w:tc>
      </w:tr>
    </w:tbl>
    <w:p w:rsidR="00A62ED2" w:rsidRDefault="00A62ED2" w:rsidP="00A62ED2">
      <w:pPr>
        <w:jc w:val="center"/>
      </w:pPr>
    </w:p>
    <w:p w:rsidR="00E5665C" w:rsidRDefault="00E5665C" w:rsidP="00E5665C">
      <w:pPr>
        <w:rPr>
          <w:rFonts w:ascii="Times New Roman" w:hAnsi="Times New Roman" w:cs="Times New Roman"/>
          <w:i/>
          <w:sz w:val="24"/>
          <w:szCs w:val="24"/>
        </w:rPr>
      </w:pPr>
      <w:r w:rsidRPr="00E5665C">
        <w:rPr>
          <w:rFonts w:ascii="Times New Roman" w:hAnsi="Times New Roman" w:cs="Times New Roman"/>
          <w:sz w:val="24"/>
          <w:szCs w:val="24"/>
        </w:rPr>
        <w:t xml:space="preserve">20. Краткая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лидере практики/команде проекта </w:t>
      </w:r>
      <w:r w:rsidRPr="00E5665C">
        <w:rPr>
          <w:rFonts w:ascii="Times New Roman" w:hAnsi="Times New Roman" w:cs="Times New Roman"/>
          <w:i/>
          <w:sz w:val="24"/>
          <w:szCs w:val="24"/>
        </w:rPr>
        <w:t>(не более 0,5 страницы)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5665C" w:rsidTr="00E5665C">
        <w:tc>
          <w:tcPr>
            <w:tcW w:w="9345" w:type="dxa"/>
          </w:tcPr>
          <w:p w:rsidR="00E5665C" w:rsidRDefault="00590D55" w:rsidP="00E566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- </w:t>
            </w:r>
            <w:r w:rsidRPr="00E5665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Евгения Алексеевна Евстратова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д</w:t>
            </w:r>
            <w:r w:rsidR="00E5665C" w:rsidRPr="00E5665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иректор </w:t>
            </w:r>
            <w:r w:rsidR="00E5665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МАДОУ детский сад «Росинка»</w:t>
            </w:r>
            <w:r w:rsidR="00E5665C" w:rsidRPr="00E566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E5665C" w:rsidRPr="00E56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Почётный работник общего образования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Возглавляет коллектив из 11 структурных подразделений города Новоуральска с 1994г.</w:t>
            </w:r>
          </w:p>
          <w:p w:rsidR="00590D55" w:rsidRDefault="00590D55" w:rsidP="00E566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ина Валентина Леонидовна, с 1995г. по 2001 год – воспитатель детского сада № 47 ОАО «УЭХК», с 2001 по 2011 год – старший воспитатель детского сада № 48 ОАО «УЭХК», с 2011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2017 год – методист в МАДОУ детский сад «Росинка», с 2017 года - 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аведующий структурным подразделением, консультативно-методическим центром «Спеленок» МАДОУ детский сад «Росинка».</w:t>
            </w:r>
            <w:r w:rsidR="005D73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Общий стаж работы – 37 лет.</w:t>
            </w:r>
          </w:p>
          <w:p w:rsidR="00590D55" w:rsidRDefault="00590D55" w:rsidP="00E566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Рябова Светлана Юрьевна, воспитатель КМЦ «Спеленок» с 2017 года. До этого работала воспитателем в других МАДОУ города. Общий стаж работы – 18 лет. </w:t>
            </w:r>
          </w:p>
          <w:p w:rsidR="00E5665C" w:rsidRPr="00E5665C" w:rsidRDefault="00E5665C" w:rsidP="00E5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665C" w:rsidRPr="00E5665C" w:rsidRDefault="00E5665C" w:rsidP="00E5665C">
      <w:pPr>
        <w:rPr>
          <w:rFonts w:ascii="Times New Roman" w:hAnsi="Times New Roman" w:cs="Times New Roman"/>
          <w:sz w:val="24"/>
          <w:szCs w:val="24"/>
        </w:rPr>
      </w:pPr>
    </w:p>
    <w:p w:rsidR="00A62ED2" w:rsidRDefault="005D7383" w:rsidP="00A62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Ссылка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5D7383" w:rsidRDefault="005D7383" w:rsidP="00A62E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Ссылки на официальный сайт практики, группы в социальных сетях и т.п.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4394"/>
        <w:gridCol w:w="3969"/>
      </w:tblGrid>
      <w:tr w:rsidR="005D7383" w:rsidTr="005D7383">
        <w:tc>
          <w:tcPr>
            <w:tcW w:w="988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5D7383" w:rsidTr="005D7383">
        <w:tc>
          <w:tcPr>
            <w:tcW w:w="988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МАДОУ детский сад «Росинка», страница на сайте</w:t>
            </w:r>
          </w:p>
        </w:tc>
        <w:tc>
          <w:tcPr>
            <w:tcW w:w="3969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460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https://www.rosinka-madou.ru/detskie-sady/konsultativno-metodicheskij-tsentr-spelenok</w:t>
              </w:r>
            </w:hyperlink>
          </w:p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83" w:rsidTr="005D7383">
        <w:tc>
          <w:tcPr>
            <w:tcW w:w="988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D7383" w:rsidRDefault="005D7383" w:rsidP="005D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t xml:space="preserve"> </w:t>
            </w:r>
            <w:proofErr w:type="spellStart"/>
            <w:r w:rsidRPr="005D7383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D7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38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5D7383">
              <w:rPr>
                <w:rFonts w:ascii="Times New Roman" w:hAnsi="Times New Roman" w:cs="Times New Roman"/>
                <w:sz w:val="24"/>
                <w:szCs w:val="24"/>
              </w:rPr>
              <w:t>kmts_spelenok</w:t>
            </w:r>
            <w:proofErr w:type="spellEnd"/>
            <w:r w:rsidRPr="005D738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383" w:rsidRPr="005D7383" w:rsidRDefault="005D7383" w:rsidP="00A62ED2">
      <w:pPr>
        <w:rPr>
          <w:rFonts w:ascii="Times New Roman" w:hAnsi="Times New Roman" w:cs="Times New Roman"/>
          <w:sz w:val="24"/>
          <w:szCs w:val="24"/>
        </w:rPr>
      </w:pPr>
    </w:p>
    <w:p w:rsidR="00A62ED2" w:rsidRDefault="005D7383" w:rsidP="00A62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Список контактов, ответственных за реализацию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279"/>
      </w:tblGrid>
      <w:tr w:rsidR="005D7383" w:rsidTr="005D7383">
        <w:tc>
          <w:tcPr>
            <w:tcW w:w="1129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3279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5D7383" w:rsidTr="005D7383">
        <w:tc>
          <w:tcPr>
            <w:tcW w:w="1129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5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Евгения Алексеевна Евстратова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д</w:t>
            </w:r>
            <w:r w:rsidRPr="00E5665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иректор 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МАДОУ детский сад «Росинка»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79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38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р</w:t>
            </w:r>
            <w:r w:rsidRPr="005D738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аб</w:t>
            </w:r>
            <w:proofErr w:type="gramEnd"/>
            <w:r w:rsidRPr="005D738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. т. 8 (34370) 3-08-46,</w:t>
            </w:r>
            <w:r w:rsidRPr="005D73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e-</w:t>
            </w:r>
            <w:proofErr w:type="spellStart"/>
            <w:r w:rsidRPr="005D7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5D7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D7383">
              <w:rPr>
                <w:rFonts w:ascii="Trebuchet MS" w:hAnsi="Trebuchet MS"/>
                <w:color w:val="000000"/>
                <w:shd w:val="clear" w:color="auto" w:fill="FFFFFF"/>
              </w:rPr>
              <w:t> </w:t>
            </w:r>
            <w:hyperlink r:id="rId10" w:history="1">
              <w:r w:rsidRPr="005D7383">
                <w:rPr>
                  <w:rFonts w:ascii="Trebuchet MS" w:hAnsi="Trebuchet MS"/>
                  <w:color w:val="007A00"/>
                  <w:shd w:val="clear" w:color="auto" w:fill="FFFFFF"/>
                </w:rPr>
                <w:t>evstratova.ea@yandex.ru</w:t>
              </w:r>
            </w:hyperlink>
          </w:p>
        </w:tc>
      </w:tr>
      <w:tr w:rsidR="005D7383" w:rsidTr="005D7383">
        <w:tc>
          <w:tcPr>
            <w:tcW w:w="1129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Калугина Валентина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структурным подразделением, консультативно-методическим центром «Спеленок» МАДОУ детский сад «Росинка».</w:t>
            </w:r>
          </w:p>
        </w:tc>
        <w:tc>
          <w:tcPr>
            <w:tcW w:w="3279" w:type="dxa"/>
          </w:tcPr>
          <w:p w:rsidR="005D7383" w:rsidRDefault="005D7383" w:rsidP="00A62E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D738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аб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. т. 8 (34370) 2-37-55</w:t>
            </w:r>
            <w:r w:rsidRPr="005D738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,</w:t>
            </w:r>
            <w:r w:rsidRPr="005D73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e-</w:t>
            </w:r>
            <w:proofErr w:type="spellStart"/>
            <w:r w:rsidRPr="005D7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  <w:p w:rsidR="005D7383" w:rsidRPr="005D7383" w:rsidRDefault="005D7383" w:rsidP="00A6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5D7383">
                <w:rPr>
                  <w:rFonts w:ascii="Trebuchet MS" w:hAnsi="Trebuchet MS"/>
                  <w:bCs/>
                  <w:color w:val="007A00"/>
                  <w:shd w:val="clear" w:color="auto" w:fill="FFFFFF"/>
                </w:rPr>
                <w:t>rosinka12gorod@yandex.ru</w:t>
              </w:r>
            </w:hyperlink>
          </w:p>
        </w:tc>
      </w:tr>
    </w:tbl>
    <w:p w:rsidR="00A62ED2" w:rsidRPr="008F22CC" w:rsidRDefault="00A62ED2" w:rsidP="001A7876">
      <w:pPr>
        <w:spacing w:after="20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sectPr w:rsidR="00A62ED2" w:rsidRPr="008F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C9F"/>
    <w:multiLevelType w:val="hybridMultilevel"/>
    <w:tmpl w:val="584E14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A22112"/>
    <w:multiLevelType w:val="hybridMultilevel"/>
    <w:tmpl w:val="0A4412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9C7A5B"/>
    <w:multiLevelType w:val="hybridMultilevel"/>
    <w:tmpl w:val="8E7CD414"/>
    <w:lvl w:ilvl="0" w:tplc="071C27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82295B"/>
    <w:multiLevelType w:val="hybridMultilevel"/>
    <w:tmpl w:val="35CC2F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03B50AE"/>
    <w:multiLevelType w:val="hybridMultilevel"/>
    <w:tmpl w:val="A5E0244C"/>
    <w:lvl w:ilvl="0" w:tplc="56A678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4F763664"/>
    <w:multiLevelType w:val="hybridMultilevel"/>
    <w:tmpl w:val="5B24FDFC"/>
    <w:lvl w:ilvl="0" w:tplc="699CEE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68166D36"/>
    <w:multiLevelType w:val="hybridMultilevel"/>
    <w:tmpl w:val="6FFE05CA"/>
    <w:lvl w:ilvl="0" w:tplc="615C7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44"/>
    <w:rsid w:val="0001094D"/>
    <w:rsid w:val="0003426B"/>
    <w:rsid w:val="00042570"/>
    <w:rsid w:val="00060D52"/>
    <w:rsid w:val="00062A8F"/>
    <w:rsid w:val="00077DDF"/>
    <w:rsid w:val="00086DC9"/>
    <w:rsid w:val="00100635"/>
    <w:rsid w:val="001044CC"/>
    <w:rsid w:val="001450C9"/>
    <w:rsid w:val="00167E98"/>
    <w:rsid w:val="00174812"/>
    <w:rsid w:val="00186AAF"/>
    <w:rsid w:val="001A309C"/>
    <w:rsid w:val="001A380B"/>
    <w:rsid w:val="001A7876"/>
    <w:rsid w:val="001D4AF2"/>
    <w:rsid w:val="001E4AAD"/>
    <w:rsid w:val="001E6396"/>
    <w:rsid w:val="001E7672"/>
    <w:rsid w:val="001F1F92"/>
    <w:rsid w:val="002108B1"/>
    <w:rsid w:val="00232910"/>
    <w:rsid w:val="00234270"/>
    <w:rsid w:val="0025111E"/>
    <w:rsid w:val="00294AD3"/>
    <w:rsid w:val="002B5678"/>
    <w:rsid w:val="002C2813"/>
    <w:rsid w:val="002D75FD"/>
    <w:rsid w:val="00361580"/>
    <w:rsid w:val="00371CE6"/>
    <w:rsid w:val="004149A6"/>
    <w:rsid w:val="0049247C"/>
    <w:rsid w:val="004D56B4"/>
    <w:rsid w:val="004F5BA8"/>
    <w:rsid w:val="005218C7"/>
    <w:rsid w:val="005727DF"/>
    <w:rsid w:val="00590D55"/>
    <w:rsid w:val="005D7383"/>
    <w:rsid w:val="005F6F32"/>
    <w:rsid w:val="0063477B"/>
    <w:rsid w:val="006376A5"/>
    <w:rsid w:val="006E2C5B"/>
    <w:rsid w:val="00711395"/>
    <w:rsid w:val="0078190A"/>
    <w:rsid w:val="007F41D9"/>
    <w:rsid w:val="007F5A03"/>
    <w:rsid w:val="0083622E"/>
    <w:rsid w:val="00875B44"/>
    <w:rsid w:val="008A30F8"/>
    <w:rsid w:val="008E108E"/>
    <w:rsid w:val="008E18C9"/>
    <w:rsid w:val="008F22CC"/>
    <w:rsid w:val="009312F8"/>
    <w:rsid w:val="0096224A"/>
    <w:rsid w:val="00973661"/>
    <w:rsid w:val="009B7F5D"/>
    <w:rsid w:val="009D4D09"/>
    <w:rsid w:val="009E0C02"/>
    <w:rsid w:val="009F240B"/>
    <w:rsid w:val="00A04D7E"/>
    <w:rsid w:val="00A05BED"/>
    <w:rsid w:val="00A25E79"/>
    <w:rsid w:val="00A516EF"/>
    <w:rsid w:val="00A56B15"/>
    <w:rsid w:val="00A62ED2"/>
    <w:rsid w:val="00AA49BD"/>
    <w:rsid w:val="00AE37E6"/>
    <w:rsid w:val="00B63D46"/>
    <w:rsid w:val="00B90FCC"/>
    <w:rsid w:val="00B92A4D"/>
    <w:rsid w:val="00B93518"/>
    <w:rsid w:val="00BD08EC"/>
    <w:rsid w:val="00BD6DBA"/>
    <w:rsid w:val="00BF62AF"/>
    <w:rsid w:val="00C375B1"/>
    <w:rsid w:val="00CA251B"/>
    <w:rsid w:val="00D3231E"/>
    <w:rsid w:val="00D70792"/>
    <w:rsid w:val="00E40609"/>
    <w:rsid w:val="00E43067"/>
    <w:rsid w:val="00E5665C"/>
    <w:rsid w:val="00E76B71"/>
    <w:rsid w:val="00E84286"/>
    <w:rsid w:val="00F0204E"/>
    <w:rsid w:val="00F557FC"/>
    <w:rsid w:val="00FC098D"/>
    <w:rsid w:val="00FD504A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0937-CC48-4212-8886-6FBAAA61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F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12F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93518"/>
    <w:pPr>
      <w:ind w:left="720"/>
      <w:contextualSpacing/>
    </w:pPr>
  </w:style>
  <w:style w:type="character" w:styleId="a7">
    <w:name w:val="Strong"/>
    <w:basedOn w:val="a0"/>
    <w:uiPriority w:val="22"/>
    <w:qFormat/>
    <w:rsid w:val="00E56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ngo.ru/docunit/67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dm-ngo.ru/docunit/678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ngo.ru/docunit/6782" TargetMode="External"/><Relationship Id="rId11" Type="http://schemas.openxmlformats.org/officeDocument/2006/relationships/hyperlink" Target="mailto:rosinka12gorod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stratova.e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inka-madou.ru/detskie-sady/konsultativno-metodicheskij-tsentr-spele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BB04-30CA-4930-B6D6-3BA61644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14</Pages>
  <Words>5244</Words>
  <Characters>29893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2021-07-09T09:38:00Z</dcterms:created>
  <dcterms:modified xsi:type="dcterms:W3CDTF">2021-07-15T08:19:00Z</dcterms:modified>
</cp:coreProperties>
</file>